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4B9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3 сентября 2013 г. N 620н</w:t>
        </w:r>
        <w:r>
          <w:rPr>
            <w:rStyle w:val="a4"/>
            <w:b w:val="0"/>
            <w:bCs w:val="0"/>
          </w:rPr>
          <w:br/>
          <w:t>"Об утверждении Порядка организации и пр</w:t>
        </w:r>
        <w:r>
          <w:rPr>
            <w:rStyle w:val="a4"/>
            <w:b w:val="0"/>
            <w:bCs w:val="0"/>
          </w:rPr>
          <w:t>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</w:t>
        </w:r>
      </w:hyperlink>
    </w:p>
    <w:p w:rsidR="00000000" w:rsidRDefault="00074B9C"/>
    <w:p w:rsidR="00000000" w:rsidRDefault="00074B9C">
      <w:r>
        <w:t xml:space="preserve">В соответствии с </w:t>
      </w:r>
      <w:hyperlink r:id="rId5" w:history="1">
        <w:r>
          <w:rPr>
            <w:rStyle w:val="a4"/>
          </w:rPr>
          <w:t>частью 8 статьи 82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 приказываю:</w:t>
      </w:r>
    </w:p>
    <w:p w:rsidR="00000000" w:rsidRDefault="00074B9C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организации и провед</w:t>
      </w:r>
      <w:r>
        <w:t>ения практической подготовки обучающихся по профессиональным образовательным программам медицинского образования, фармацевтического образования.</w:t>
      </w:r>
    </w:p>
    <w:bookmarkEnd w:id="0"/>
    <w:p w:rsidR="00000000" w:rsidRDefault="00074B9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4B9C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4B9C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000000" w:rsidRDefault="00074B9C"/>
    <w:p w:rsidR="00000000" w:rsidRDefault="00074B9C">
      <w:pPr>
        <w:pStyle w:val="afff0"/>
      </w:pPr>
      <w:r>
        <w:t>Зарегистрировано в Минюсте РФ 1 ноября 2013 г.</w:t>
      </w:r>
      <w:r>
        <w:br/>
        <w:t>Регистрационный N 30304</w:t>
      </w:r>
    </w:p>
    <w:p w:rsidR="00000000" w:rsidRDefault="00074B9C"/>
    <w:p w:rsidR="00000000" w:rsidRDefault="00074B9C">
      <w:pPr>
        <w:pStyle w:val="1"/>
      </w:pPr>
      <w:bookmarkStart w:id="1" w:name="sub_1000"/>
      <w:r>
        <w:t>Порядок</w:t>
      </w:r>
      <w:r>
        <w:br/>
        <w:t>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3 сентября </w:t>
      </w:r>
      <w:r>
        <w:t>2013 г. N 620н)</w:t>
      </w:r>
    </w:p>
    <w:bookmarkEnd w:id="1"/>
    <w:p w:rsidR="00000000" w:rsidRDefault="00074B9C"/>
    <w:p w:rsidR="00000000" w:rsidRDefault="00074B9C">
      <w:bookmarkStart w:id="2" w:name="sub_1001"/>
      <w:r>
        <w:t xml:space="preserve">1.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(далее - Порядок) определяет последовательность </w:t>
      </w:r>
      <w:r>
        <w:t>организации и проведения практической подготовки обучающихся (студентов (курсантов), аспирантов, интернов, ординаторов, слушателей), получающих среднее медицинское образование или среднее фармацевтическое образование либо высшее медицинское образование или</w:t>
      </w:r>
      <w:r>
        <w:t xml:space="preserve"> высшее фармацевтическое образование, а также дополнительное профессиональное образование.</w:t>
      </w:r>
    </w:p>
    <w:p w:rsidR="00000000" w:rsidRDefault="00074B9C">
      <w:bookmarkStart w:id="3" w:name="sub_1002"/>
      <w:bookmarkEnd w:id="2"/>
      <w:r>
        <w:t xml:space="preserve">2. Настоящий Порядок распространяется на образовательные и научные организации (далее - организации), осуществляющие образовательную деятельность по </w:t>
      </w:r>
      <w:r>
        <w:t xml:space="preserve">профессиональным образовательным программам медицинского образования и </w:t>
      </w:r>
      <w:hyperlink r:id="rId6" w:history="1">
        <w:r>
          <w:rPr>
            <w:rStyle w:val="a4"/>
          </w:rPr>
          <w:t>фармацевтического образования</w:t>
        </w:r>
      </w:hyperlink>
      <w:r>
        <w:t xml:space="preserve"> (образовательные программы среднего профессионального образования; образовательные программы высшего образования; допол</w:t>
      </w:r>
      <w:r>
        <w:t>нительные профессиональные программы) (далее - образовательные программы) в соответствии с федеральными государственными образовательными стандартами высшего образования, федеральными государственными образовательными стандартами среднего профессионального</w:t>
      </w:r>
      <w:r>
        <w:t xml:space="preserve"> образования, федеральными государственными образовательными стандартами по программам ординатуры и примерными дополнительными профессиональными программами медицинского образования и фармацевтического образования (далее - стандарт).</w:t>
      </w:r>
    </w:p>
    <w:p w:rsidR="00000000" w:rsidRDefault="00074B9C">
      <w:bookmarkStart w:id="4" w:name="sub_1003"/>
      <w:bookmarkEnd w:id="3"/>
      <w:r>
        <w:t>3. Пра</w:t>
      </w:r>
      <w:r>
        <w:t>ктическая подготовка обучающихся включает виды учебной деятельности, предусмотренные образовательными программами, и связанные с необходимостью участия обучающихся в медицинской деятельности или фармацевтической деятельности для достижения результатов осво</w:t>
      </w:r>
      <w:r>
        <w:t>ения образовательных программ.</w:t>
      </w:r>
    </w:p>
    <w:p w:rsidR="00000000" w:rsidRDefault="00074B9C">
      <w:bookmarkStart w:id="5" w:name="sub_1004"/>
      <w:bookmarkEnd w:id="4"/>
      <w:r>
        <w:t xml:space="preserve">4. Практическая подготовка обучающихся обеспечивается путем их участия в </w:t>
      </w:r>
      <w:r>
        <w:lastRenderedPageBreak/>
        <w:t>медицинской деятельности или фармацевтической деятельности, в том числе путем участия в оказании медицинской помощи гражданам в порядке,</w:t>
      </w:r>
      <w:r>
        <w:t xml:space="preserve"> утвержденном приказом Министерства здравоохранения Российской Федерации от 22 августа 2013 г. N 585н</w:t>
      </w:r>
      <w:hyperlink w:anchor="sub_111" w:history="1">
        <w:r>
          <w:rPr>
            <w:rStyle w:val="a4"/>
          </w:rPr>
          <w:t>*</w:t>
        </w:r>
      </w:hyperlink>
      <w:r>
        <w:t>.</w:t>
      </w:r>
    </w:p>
    <w:p w:rsidR="00000000" w:rsidRDefault="00074B9C">
      <w:bookmarkStart w:id="6" w:name="sub_1005"/>
      <w:bookmarkEnd w:id="5"/>
      <w:r>
        <w:t>5. Практическая подготовка обучающихся, получающих среднее медицинское образование или среднее фармацевтическое</w:t>
      </w:r>
      <w:r>
        <w:t xml:space="preserve"> образование либо высшее медицинское образование или высшее фармацевтическое образование, а также дополнительное профессиональное образование, организуется в образовательных и научных организациях, осуществляющих медицинскую деятельность или фармацевтическ</w:t>
      </w:r>
      <w:r>
        <w:t>ую деятельность (клиники),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база), в организациях, осуществляющих производство лекарственн</w:t>
      </w:r>
      <w:r>
        <w:t>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Федерации, имеющих</w:t>
      </w:r>
      <w:r>
        <w:t xml:space="preserve"> лицензию на медицинскую деятельность и (или) фармацевтическую деятельность, предусматривающую выполнение работ (оказание услуг), соответствующих видам работ, связанных с будущей профессиональной деятельностью и предусмотренных образовательной программой.</w:t>
      </w:r>
    </w:p>
    <w:p w:rsidR="00000000" w:rsidRDefault="00074B9C">
      <w:bookmarkStart w:id="7" w:name="sub_1006"/>
      <w:bookmarkEnd w:id="6"/>
      <w:r>
        <w:t>6. Организация практической подготовки обучающихся на базе медицинской организации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</w:t>
      </w:r>
      <w:r>
        <w:t>ганизации, судебно-экспертного учреждения или иной организации, осуществляющей деятельность в сфере охраны здоровья граждан в Российской Федерации, осуществляется на основании договора.</w:t>
      </w:r>
    </w:p>
    <w:bookmarkEnd w:id="7"/>
    <w:p w:rsidR="00000000" w:rsidRDefault="00074B9C">
      <w:r>
        <w:t>Указанный договор заключается между организацией и организацие</w:t>
      </w:r>
      <w:r>
        <w:t>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</w:t>
      </w:r>
      <w:r>
        <w:t>овья граждан в Российской Федерации.</w:t>
      </w:r>
    </w:p>
    <w:p w:rsidR="00000000" w:rsidRDefault="00074B9C">
      <w:r>
        <w:t>Договор должен содержать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</w:t>
      </w:r>
      <w:r>
        <w:t>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</w:t>
      </w:r>
      <w:r>
        <w:t>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</w:t>
      </w:r>
      <w:r>
        <w:t>льности.</w:t>
      </w:r>
      <w:hyperlink w:anchor="sub_222" w:history="1">
        <w:r>
          <w:rPr>
            <w:rStyle w:val="a4"/>
          </w:rPr>
          <w:t>**</w:t>
        </w:r>
      </w:hyperlink>
    </w:p>
    <w:p w:rsidR="00000000" w:rsidRDefault="00074B9C">
      <w:bookmarkStart w:id="8" w:name="sub_1007"/>
      <w:r>
        <w:t>7. Практическая подготовка обучающихся в организациях, осуществляющих деятельность в сфере охраны здоровья граждан в Российской Федерации, осуществляется при создании указанными организациями условий для успешного выполнения обучающимися всех видов учебной</w:t>
      </w:r>
      <w:r>
        <w:t xml:space="preserve"> деятельности соответствующего периода учебного плана основной профессиональной образовательной программы, предусматривающих теоретическую подготовку и приобретение практических навыков с использованием средств обучения, основанных на применении симуляцион</w:t>
      </w:r>
      <w:r>
        <w:t xml:space="preserve">ных технологий, в том числе фантомной и симуляционной техники, имитирующей </w:t>
      </w:r>
      <w:r>
        <w:lastRenderedPageBreak/>
        <w:t>медицинские вмешательства, в объеме, позволяющем выполнять определенные виды работ, связанных с будущей профессиональной деятельностью.</w:t>
      </w:r>
    </w:p>
    <w:p w:rsidR="00000000" w:rsidRDefault="00074B9C">
      <w:bookmarkStart w:id="9" w:name="sub_1008"/>
      <w:bookmarkEnd w:id="8"/>
      <w:r>
        <w:t>8. Для организации и проведен</w:t>
      </w:r>
      <w:r>
        <w:t>ия практической подготовки обучающихся руководитель организации назначает из числа работников такой организации руководителя практической подготовки; руководитель организации, осуществляющей деятельность в сфере охраны здоровья граждан в Российской Федерац</w:t>
      </w:r>
      <w:r>
        <w:t>ии,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(далее - ответственный работник).</w:t>
      </w:r>
    </w:p>
    <w:bookmarkEnd w:id="9"/>
    <w:p w:rsidR="00000000" w:rsidRDefault="00074B9C">
      <w:r>
        <w:t>Руководитель практической подготовки обучающ</w:t>
      </w:r>
      <w:r>
        <w:t>ихся:</w:t>
      </w:r>
    </w:p>
    <w:p w:rsidR="00000000" w:rsidRDefault="00074B9C">
      <w:r>
        <w:t>несет персональную ответственность совместно с ответственным работником за проведение практической подготовки и соблюдение обучающимися правил охраны труда;</w:t>
      </w:r>
    </w:p>
    <w:p w:rsidR="00000000" w:rsidRDefault="00074B9C">
      <w:r>
        <w:t>обеспечивает контроль за правом обучающихся на выполнение определенных видов работ, связанных</w:t>
      </w:r>
      <w:r>
        <w:t xml:space="preserve"> с будущей профессиональной деятельностью, на основании успешного выполнения обучающимися видов учебной деятельности в соответствии с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настоящего Порядка;</w:t>
      </w:r>
    </w:p>
    <w:p w:rsidR="00000000" w:rsidRDefault="00074B9C">
      <w:r>
        <w:t>обеспечивает контроль за выполнением обучающимися определенных вид</w:t>
      </w:r>
      <w:r>
        <w:t>ов работ, связанных с будущей профессиональной деятельностью;</w:t>
      </w:r>
    </w:p>
    <w:p w:rsidR="00000000" w:rsidRDefault="00074B9C">
      <w: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000000" w:rsidRDefault="00074B9C"/>
    <w:p w:rsidR="00000000" w:rsidRDefault="00074B9C">
      <w:pPr>
        <w:pStyle w:val="afff0"/>
      </w:pPr>
      <w:r>
        <w:t>_____________________________</w:t>
      </w:r>
    </w:p>
    <w:p w:rsidR="00000000" w:rsidRDefault="00074B9C">
      <w:bookmarkStart w:id="10" w:name="sub_111"/>
      <w:r>
        <w:t>* Справочно: зарегист</w:t>
      </w:r>
      <w:r>
        <w:t>рирован Минюстом России 01.11.2013 г., регистрационный N 30288.</w:t>
      </w:r>
    </w:p>
    <w:p w:rsidR="00000000" w:rsidRDefault="00074B9C">
      <w:bookmarkStart w:id="11" w:name="sub_222"/>
      <w:bookmarkEnd w:id="10"/>
      <w:r>
        <w:t xml:space="preserve">** </w:t>
      </w:r>
      <w:hyperlink r:id="rId7" w:history="1">
        <w:r>
          <w:rPr>
            <w:rStyle w:val="a4"/>
          </w:rPr>
          <w:t>Пункт 5 статьи 82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</w:t>
      </w:r>
      <w:r>
        <w:t>а Российской Федерации, 2012, N 53, ст. 7598).</w:t>
      </w:r>
    </w:p>
    <w:bookmarkEnd w:id="11"/>
    <w:p w:rsidR="00074B9C" w:rsidRDefault="00074B9C"/>
    <w:sectPr w:rsidR="00074B9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31A5"/>
    <w:rsid w:val="00074B9C"/>
    <w:rsid w:val="00C9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191362.1089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44480.0" TargetMode="External"/><Relationship Id="rId5" Type="http://schemas.openxmlformats.org/officeDocument/2006/relationships/hyperlink" Target="garantF1://70191362.108956" TargetMode="External"/><Relationship Id="rId4" Type="http://schemas.openxmlformats.org/officeDocument/2006/relationships/hyperlink" Target="garantF1://7040013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7004</Characters>
  <Application>Microsoft Office Word</Application>
  <DocSecurity>0</DocSecurity>
  <Lines>58</Lines>
  <Paragraphs>16</Paragraphs>
  <ScaleCrop>false</ScaleCrop>
  <Company>НПП "Гарант-Сервис"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2016-02-29T06:21:00Z</dcterms:created>
  <dcterms:modified xsi:type="dcterms:W3CDTF">2016-02-29T06:21:00Z</dcterms:modified>
</cp:coreProperties>
</file>