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39C0">
      <w:pPr>
        <w:pStyle w:val="1"/>
      </w:pPr>
      <w:hyperlink r:id="rId4" w:history="1">
        <w:r>
          <w:rPr>
            <w:rStyle w:val="a4"/>
            <w:b w:val="0"/>
            <w:bCs w:val="0"/>
          </w:rPr>
          <w:t>Распоряжение Правительства РФ от 27 февраля 2014 г. N 272-р</w:t>
        </w:r>
      </w:hyperlink>
    </w:p>
    <w:p w:rsidR="00000000" w:rsidRDefault="00BC39C0"/>
    <w:p w:rsidR="00000000" w:rsidRDefault="00BC39C0">
      <w:bookmarkStart w:id="0" w:name="sub_1"/>
      <w:r>
        <w:t>1. </w:t>
      </w:r>
      <w:r>
        <w:t xml:space="preserve">Определить уполномоченной организацией, осуществляющей функции национального информационного центра по информационному обеспечению признания в Российской Федерации образования и (или) квалификации, ученых степеней и ученых званий, полученных в иностранном </w:t>
      </w:r>
      <w:r>
        <w:t>государстве, федеральное государственное бюджетное научное учреждение "Главный государственный экспертный центр оценки образования".</w:t>
      </w:r>
    </w:p>
    <w:bookmarkEnd w:id="0"/>
    <w:p w:rsidR="00000000" w:rsidRDefault="00BC39C0">
      <w:r>
        <w:t xml:space="preserve">МИДу России уведомить в установленном порядке одного из депозитариев </w:t>
      </w:r>
      <w:hyperlink r:id="rId5" w:history="1">
        <w:r>
          <w:rPr>
            <w:rStyle w:val="a4"/>
          </w:rPr>
          <w:t>Конвенции</w:t>
        </w:r>
      </w:hyperlink>
      <w:r>
        <w:t xml:space="preserve"> </w:t>
      </w:r>
      <w:r>
        <w:t>о признании квалификаций, относящихся к высшему образованию в Европейском регионе, от 11 апреля 1997 г. о принятом решении.</w:t>
      </w:r>
    </w:p>
    <w:p w:rsidR="00000000" w:rsidRDefault="00BC39C0">
      <w:bookmarkStart w:id="1" w:name="sub_2"/>
      <w:r>
        <w:t xml:space="preserve">2. Признать утратившим силу </w:t>
      </w:r>
      <w:hyperlink r:id="rId6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26 июня 2012</w:t>
      </w:r>
      <w:r>
        <w:t> г. N 1089-р (Собрание законодательства Российской Федерации, 2012, N 27, ст. 3819).</w:t>
      </w:r>
    </w:p>
    <w:bookmarkEnd w:id="1"/>
    <w:p w:rsidR="00000000" w:rsidRDefault="00BC39C0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39C0">
            <w:pPr>
              <w:pStyle w:val="afff0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39C0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000000" w:rsidRDefault="00BC39C0"/>
    <w:p w:rsidR="00000000" w:rsidRDefault="00BC39C0">
      <w:r>
        <w:t>Москва,</w:t>
      </w:r>
    </w:p>
    <w:p w:rsidR="00000000" w:rsidRDefault="00BC39C0">
      <w:r>
        <w:t>27 февраля 2014 г.</w:t>
      </w:r>
    </w:p>
    <w:p w:rsidR="00BC39C0" w:rsidRDefault="00BC39C0">
      <w:r>
        <w:t>N 272-р</w:t>
      </w:r>
    </w:p>
    <w:sectPr w:rsidR="00BC39C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B4ABC"/>
    <w:rsid w:val="001B4ABC"/>
    <w:rsid w:val="005D638A"/>
    <w:rsid w:val="00BC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94280.0" TargetMode="External"/><Relationship Id="rId5" Type="http://schemas.openxmlformats.org/officeDocument/2006/relationships/hyperlink" Target="garantF1://2460391.11091" TargetMode="External"/><Relationship Id="rId4" Type="http://schemas.openxmlformats.org/officeDocument/2006/relationships/hyperlink" Target="garantF1://705021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НПП "Гарант-Сервис"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2016-03-01T05:01:00Z</dcterms:created>
  <dcterms:modified xsi:type="dcterms:W3CDTF">2016-03-01T05:01:00Z</dcterms:modified>
</cp:coreProperties>
</file>