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3136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</w:t>
        </w:r>
        <w:r>
          <w:rPr>
            <w:rStyle w:val="a4"/>
            <w:b w:val="0"/>
            <w:bCs w:val="0"/>
          </w:rPr>
          <w:br/>
          <w:t>от 30 ноября 2005 г. N 717</w:t>
        </w:r>
        <w:r>
          <w:rPr>
            <w:rStyle w:val="a4"/>
            <w:b w:val="0"/>
            <w:bCs w:val="0"/>
          </w:rPr>
          <w:br/>
          <w:t>"Об утверждении стан</w:t>
        </w:r>
        <w:r>
          <w:rPr>
            <w:rStyle w:val="a4"/>
            <w:b w:val="0"/>
            <w:bCs w:val="0"/>
          </w:rPr>
          <w:t>дарта медицинской помощи больным с травматической ампутацией области тазобедренного сустава и бедра"</w:t>
        </w:r>
      </w:hyperlink>
    </w:p>
    <w:p w:rsidR="00000000" w:rsidRDefault="0046313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3136">
      <w:pPr>
        <w:pStyle w:val="afa"/>
      </w:pPr>
      <w:bookmarkStart w:id="0" w:name="sub_549068280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463136">
      <w:pPr>
        <w:pStyle w:val="afa"/>
      </w:pPr>
    </w:p>
    <w:p w:rsidR="00000000" w:rsidRDefault="00463136">
      <w:r>
        <w:t xml:space="preserve">В соответствии со </w:t>
      </w:r>
      <w:hyperlink r:id="rId6" w:history="1">
        <w:r>
          <w:rPr>
            <w:rStyle w:val="a4"/>
          </w:rPr>
          <w:t>ст. 40</w:t>
        </w:r>
      </w:hyperlink>
      <w:r>
        <w:t xml:space="preserve"> Основ законодательства Российской Федерации об охране здоровья граждан от 22 июля 1993 г. N 5487-1 (Ведомости Съезда народных депутатов Российской Федерации и Верховного Совета Российской Федерации, 1993, N 33, с</w:t>
      </w:r>
      <w:r>
        <w:t>т. 1318; Собрание законодательства Российской Федерации 2005, N 10, ст. 763) приказываю</w:t>
      </w:r>
    </w:p>
    <w:p w:rsidR="00000000" w:rsidRDefault="00463136">
      <w:bookmarkStart w:id="1" w:name="sub_1"/>
      <w:r>
        <w:t xml:space="preserve">1 Утвердить прилагаемый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травматической ампутацией области тазобедренного сустава и бедра</w:t>
      </w:r>
    </w:p>
    <w:p w:rsidR="00000000" w:rsidRDefault="00463136">
      <w:bookmarkStart w:id="2" w:name="sub_2"/>
      <w:bookmarkEnd w:id="1"/>
      <w:r>
        <w:t xml:space="preserve">2. Рекомендовать руководителям федеральных специализированных медицинских учреждений использовать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травматической ампутацией области тазобедренного сустава и бедра при оказании дорогостоящей (в</w:t>
      </w:r>
      <w:r>
        <w:t>ысокотехнологичной) медицинской помощи.</w:t>
      </w:r>
    </w:p>
    <w:bookmarkEnd w:id="2"/>
    <w:p w:rsidR="00000000" w:rsidRDefault="00463136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3136">
            <w:pPr>
              <w:pStyle w:val="afff0"/>
            </w:pPr>
            <w:r>
              <w:t>Заместитель 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3136">
            <w:pPr>
              <w:pStyle w:val="aff7"/>
              <w:jc w:val="right"/>
            </w:pPr>
            <w:r>
              <w:t>В. Стародубов</w:t>
            </w:r>
          </w:p>
        </w:tc>
      </w:tr>
    </w:tbl>
    <w:p w:rsidR="00000000" w:rsidRDefault="00463136"/>
    <w:p w:rsidR="00000000" w:rsidRDefault="00463136">
      <w:pPr>
        <w:pStyle w:val="1"/>
      </w:pPr>
      <w:bookmarkStart w:id="3" w:name="sub_1000"/>
      <w:r>
        <w:t>Стандарт</w:t>
      </w:r>
      <w:r>
        <w:br/>
        <w:t>медицинской помощи больным с травматической ампутацией области тазобедренного сустава и бедра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</w:t>
      </w:r>
      <w:r>
        <w:t>ения и социального развития РФ</w:t>
      </w:r>
      <w:r>
        <w:br/>
        <w:t>от 30 ноября 2005 г. N 717)</w:t>
      </w:r>
    </w:p>
    <w:bookmarkEnd w:id="3"/>
    <w:p w:rsidR="00000000" w:rsidRDefault="00463136"/>
    <w:p w:rsidR="00000000" w:rsidRDefault="00463136">
      <w:pPr>
        <w:pStyle w:val="1"/>
      </w:pPr>
      <w:bookmarkStart w:id="4" w:name="sub_1001"/>
      <w:r>
        <w:t>1. Модель пациента</w:t>
      </w:r>
    </w:p>
    <w:bookmarkEnd w:id="4"/>
    <w:p w:rsidR="00000000" w:rsidRDefault="00463136"/>
    <w:p w:rsidR="00000000" w:rsidRDefault="00463136">
      <w:r>
        <w:t>Категория возрастная: взрослые</w:t>
      </w:r>
    </w:p>
    <w:p w:rsidR="00000000" w:rsidRDefault="00463136">
      <w:r>
        <w:t>Нозологическая форма: Травматическая ампутация области тазобедренного сустава и бедра</w:t>
      </w:r>
    </w:p>
    <w:p w:rsidR="00000000" w:rsidRDefault="00463136">
      <w:r>
        <w:t xml:space="preserve">Код по МКБ-10: </w:t>
      </w:r>
      <w:hyperlink r:id="rId7" w:history="1">
        <w:r>
          <w:rPr>
            <w:rStyle w:val="a4"/>
          </w:rPr>
          <w:t>S78</w:t>
        </w:r>
      </w:hyperlink>
    </w:p>
    <w:p w:rsidR="00000000" w:rsidRDefault="00463136">
      <w:r>
        <w:t>Фаза: острая</w:t>
      </w:r>
    </w:p>
    <w:p w:rsidR="00000000" w:rsidRDefault="00463136">
      <w:r>
        <w:t>Стадия: любая</w:t>
      </w:r>
    </w:p>
    <w:p w:rsidR="00000000" w:rsidRDefault="00463136">
      <w:r>
        <w:t>Осложнение: вне зависимости от осложнений</w:t>
      </w:r>
    </w:p>
    <w:p w:rsidR="00000000" w:rsidRDefault="00463136">
      <w:r>
        <w:t>Условие оказания: стационарная помощь</w:t>
      </w:r>
    </w:p>
    <w:p w:rsidR="00000000" w:rsidRDefault="00463136"/>
    <w:p w:rsidR="00000000" w:rsidRDefault="00463136">
      <w:pPr>
        <w:pStyle w:val="1"/>
      </w:pPr>
      <w:bookmarkStart w:id="5" w:name="sub_1011"/>
      <w:r>
        <w:t>1.1. Диагностика</w:t>
      </w:r>
    </w:p>
    <w:bookmarkEnd w:id="5"/>
    <w:p w:rsidR="00000000" w:rsidRDefault="00463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9"/>
        <w:gridCol w:w="5107"/>
        <w:gridCol w:w="1705"/>
        <w:gridCol w:w="1660"/>
        <w:gridCol w:w="4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А01.03.001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Сбор анамнеза и жалоб при патологии костной системы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А01.03.002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 xml:space="preserve">Визуальное исследование костной </w:t>
            </w:r>
            <w:r>
              <w:lastRenderedPageBreak/>
              <w:t>системы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lastRenderedPageBreak/>
              <w:t>А01.03.003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А01.04.002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А01.04.003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Пальпация суставов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</w:trPr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А02.03.001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Линей</w:t>
            </w:r>
            <w:r>
              <w:t>ные измерения костей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А02.04.001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Линейные измерения сустава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А02.04.002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Измерения объема сустава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А02.09.001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А02.10.002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А02.12.002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А06.03.043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Рентгенография бедренной 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А06.03.046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Рентгенография большеберцовой и малоберцовой 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А06.09.008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Рентгенография легких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А11.05.001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Взятие крови из пальца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А09.05.003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А08.05.003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А09.05.002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Оценка гематокрита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А08.05.009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А08.05.010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Определение среднего содержания и средней концентрации гемоглобина в эритроцитах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А08.05.005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А08.05.004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А08.05.006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А12.05.001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А09.28.053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Визуальное исследование мочи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А09.28.022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А09.28 023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А09.28.017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А09.28.011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А09.28 003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А09.28.001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А11.12.009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A12.05.042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Активированное частичное тромбопластиновое время (АЧТВ}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A09.05.050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фибриногена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A09.05.023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A05.10.001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A05.10.007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463136"/>
    <w:p w:rsidR="00000000" w:rsidRDefault="00463136">
      <w:pPr>
        <w:pStyle w:val="1"/>
      </w:pPr>
      <w:bookmarkStart w:id="6" w:name="sub_1012"/>
      <w:r>
        <w:lastRenderedPageBreak/>
        <w:t>1.2. Лечение из расчета 21 день</w:t>
      </w:r>
    </w:p>
    <w:bookmarkEnd w:id="6"/>
    <w:p w:rsidR="00000000" w:rsidRDefault="00463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34"/>
        <w:gridCol w:w="5066"/>
        <w:gridCol w:w="1705"/>
        <w:gridCol w:w="11"/>
        <w:gridCol w:w="1699"/>
        <w:gridCol w:w="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А01.03.001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Сбор анамнеза и жалоб при патологии костной системы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А01.03.002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А01.03.003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А01.04.002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А01.04.003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Пальпация суставов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А02.01.001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Измерение массы тела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А02.03.005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Измерение роста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А02.12.001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пульса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А02.09.001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А02.10 002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А02.12.002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А02.31.001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Термометрия общая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А04.12.001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Ультразвуковая допплерография артерий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А04.12.002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Ультразвуковая допплерография вен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А26.02 001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А26.02.002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Бактериологическое исследование раневого отделяемого на возбудителей газовой гангрены (Clostndium spp.)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0,1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А26.02.003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Бактериологическое исследование раневого отделяемого на неспорообразующие анаэробы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0,3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А06.03.043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Рентгенография бедренной кости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А06.09.008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Рентгенография легких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A11.05.001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Взятие крови из пальца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А09.05.003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А08.05.003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631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А09.05.002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Оценка гематокрита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А08.05.009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А08.05.010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Определение среднего содержания и средней концентрации гемоглобина в эритроцитах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А08.05.005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А08.05.004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А08.05.006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lastRenderedPageBreak/>
              <w:t>А12.05.001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А26.06.036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Определение HbsAg Hepatitis В virus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А26.06.048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Определение антител класса M,G (IgM,IgG) к human immunodeficiency virus HIV 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А26.06.049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Определение антител класса M,G (IgM,IgG) к human immunodeficiency virus HIV 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А26.06.041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Определение антител класса M,G (IgM,IgG) к Hepatitis С virus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А09.05.055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уровня сывороточных иммуноглобулинов в крови (IgG, IgA, IgM)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А26.06.082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А09.28.053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Визуальное исследование мочи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А09.28.022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А09.28.023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А09.28.017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А09.28.011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А09.28.003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А09.28 001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А11.12.009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А12.05.042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А09.05.050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А09.05.010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А09.05.023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А09.05.021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А09.05.022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А09.05.041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А09.05.042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А09.05.020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А09.05.017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А09.05.095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газов крови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А09.05.051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продуктов паракоагуляции в крови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А09.05.031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А09.05.030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А09.05.032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Исследование уровня общего кальция в крови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lastRenderedPageBreak/>
              <w:t>А12.05.005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А12.05.006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А12.05.004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А04.14.001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Ультразвуковое исследование печени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А04.14.002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Ультразвуковое исследование желчного пузыря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А04.15.001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Ультразвуковое исследование поджелудочной железы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А04.28.001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Ультразвуковое исследование почек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А04.12.001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Ультразвуковая допплерография артерий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А04.12.002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Ультразвуковая допплерография вен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А06.12.016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Ангиография бедренной артерии прямая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А05.10.001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А05.10.007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А11.12.001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А11.12.002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А11.12.003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А11.01.002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А11.02.002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A14.01.017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Бритье кожи предоперационного или поврежденного участка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A14.12.001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А14.31.003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В01.003.01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В01.003.04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В01.051.01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Прием (осмотр, консультация) врача-трансфузиолога первичный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А18.05.012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Гемотрансфузия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А12.05.004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В01.003.03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Суточное наблюдение врача-реаниматолога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А15.01.001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В01.023.01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Прием (осмотр, консультация) врача-невропатолога первичный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А25.03.001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lastRenderedPageBreak/>
              <w:t>А25.03.002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Назначение диетической терапии при заболеваниях костной системы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А25.03.003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Назначение лечебно-оздоровительного режима при заболеваниях костной системы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А19.09.002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Дыхательные упражнения дренирующие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А19.04.001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Лечебная физкультура при заболеваниях и травмах суставов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В01.054.01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Прием (консультация) врача-физиотерапевта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А17.31.020.001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Воздействие магнитными полями при болезнях мышц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А22.05.002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Воздействие низкоинтенсивным лазерным излучением при болезнях мышц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А16.03.042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Реплантация бедра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А16.12.017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Ревизия сосудистой процедуры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А16.01.014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Кожная пластика для закрытия раны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А13.31.001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Обучение самоуходу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А14.19.002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А11.09.008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Ингаляторное введение лекарственных средств и кислорода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А14.01.001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Уход за кожей тяжелобольного пациента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А14.07.001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А14.08.003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Уход за назогастральным зондом, носовыми канюлями и катетером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А14.28.002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Уход за постоянным мочевым катетером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А14.31.001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Перемешение тяжелобольного в постели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А14.31.004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Кормление тяжелобольного через рот и назогастральный зонд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А14.31.005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А14.31.007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А14.19.001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Пособие при дефекации тяжелобольного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А14.08.001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Уход за респираторным трактом в условиях искусственной вентиляции легких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</w:t>
            </w:r>
          </w:p>
        </w:tc>
      </w:tr>
    </w:tbl>
    <w:p w:rsidR="00000000" w:rsidRDefault="00463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1"/>
        <w:gridCol w:w="1661"/>
        <w:gridCol w:w="11"/>
        <w:gridCol w:w="10"/>
        <w:gridCol w:w="16"/>
        <w:gridCol w:w="3390"/>
        <w:gridCol w:w="1163"/>
        <w:gridCol w:w="1123"/>
        <w:gridCol w:w="1092"/>
        <w:gridCol w:w="6"/>
        <w:gridCol w:w="9"/>
        <w:gridCol w:w="2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bookmarkStart w:id="7" w:name="sub_999"/>
            <w:r>
              <w:t>Фармакотерапевтическая группа</w:t>
            </w:r>
            <w:bookmarkEnd w:id="7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АТХ группа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67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Средства для лечения аллергических реакций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Антигистаминные средства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Клемастин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Дифенгидрамин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67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Диазепам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Бромдигидрохлорфенилбензодиазепин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Антипсихотические средства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Дроперидол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12,5 мг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12,5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67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Средства для наркоза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Пропофол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Динитроген оксид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4,5 кг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4,5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Галотан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50 мл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Кетамин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400 мг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Тиопентал натрия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Гексобарбитал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Миорелаксанты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Пипекурония бромид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 мг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Суксаметония бромид, хлорид и йодид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Атракурия бесилат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Векурония бромид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24 мг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Местные анестетики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Лидокаин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Прокаин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Бупивакаин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15 мг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67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Фентанил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Тримеперидин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Ненаркотические анальгетики и нестероидные противовоспалительные препараты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Кетопрофен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Метамезол натрия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6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Диклофенак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75 мг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375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Нимесулид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67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Ингибиторы АПФ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Каптоприл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Периндоприл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 мг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Лизиноприл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Фозиноприл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Спираприл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 мг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Хинаприл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Цилазаприл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2,5 мг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Рамиприл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Эналаприл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Эналаприл + Гидрохлоротиазид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 мг/50 мг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80 мг/ 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Лозартан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Лозартан+Дигидрохлортиазид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50 мг/ 50 мг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200 мг/ 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бета-блокаторы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Атенолол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Пропранолол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Антиангинальные средства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Нитроглицерин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Вазопрессорные средства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Допамин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9 мг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9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67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Аминофиллин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120 мг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67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Электролиты, средства коррекции кислотного равновесия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1600 мл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2400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Калия и магния аспарагинат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Кальция хлорид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40 мл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Калия хлорид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Натрия хлорид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800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67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0" w:type="dxa"/>
        </w:trPr>
        <w:tc>
          <w:tcPr>
            <w:tcW w:w="1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Гидроксиэтилкрахмал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3500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Декстроза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800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Противоанемические средства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Железа сульфат + аскорбиновая кислота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Препараты плазмы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Альбумин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50 мл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Надропарин кальция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2850 ME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28,5 тыс. 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Эноксапарин натрия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0,45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Гепарин натрий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10 тыс.ME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50 тыс.ME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Дротаверин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Атропин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Мебеверин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400 мг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Средства, повышающие моторику желудочно-кишечного тракта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Метоклопрамид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30 мг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Фамотидин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Омепразол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Эзомепразол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Цефазолин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110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Цефоперазон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 г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Имипенем + Циластатин натрия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Ванкомицин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 г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6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Азитромицин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1,5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Кларитромицин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6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Меропенем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Противогрибковые средства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Флуконазол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150 мг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Протжопротозойные и противомалярийные средства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Метронидазол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8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Гормоны и средства влияющие на эндокринную систему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24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Неполовые гормоны синтетические субстанции и антигормоны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Преднизолон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1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Метилпреднизолон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80 мг</w:t>
            </w:r>
          </w:p>
        </w:tc>
      </w:tr>
    </w:tbl>
    <w:p w:rsidR="00000000" w:rsidRDefault="00463136">
      <w:r>
        <w:t>______________________________</w:t>
      </w:r>
    </w:p>
    <w:p w:rsidR="00000000" w:rsidRDefault="00463136">
      <w:bookmarkStart w:id="8" w:name="sub_1111"/>
      <w:r>
        <w:t>* - анатомо-терапевтическо-химическая классификация</w:t>
      </w:r>
    </w:p>
    <w:p w:rsidR="00000000" w:rsidRDefault="00463136">
      <w:bookmarkStart w:id="9" w:name="sub_2222"/>
      <w:bookmarkEnd w:id="8"/>
      <w:r>
        <w:t>** - ориентировочная дневная доза</w:t>
      </w:r>
    </w:p>
    <w:p w:rsidR="00000000" w:rsidRDefault="00463136">
      <w:bookmarkStart w:id="10" w:name="sub_3333"/>
      <w:bookmarkEnd w:id="9"/>
      <w:r>
        <w:t>*** - эквивалентная курсовая доза</w:t>
      </w:r>
    </w:p>
    <w:bookmarkEnd w:id="10"/>
    <w:p w:rsidR="00000000" w:rsidRDefault="00463136"/>
    <w:p w:rsidR="00000000" w:rsidRDefault="00463136">
      <w:pPr>
        <w:pStyle w:val="1"/>
      </w:pPr>
      <w:bookmarkStart w:id="11" w:name="sub_1002"/>
      <w:r>
        <w:t>Консервированная кровь человека и ее компоненты</w:t>
      </w:r>
    </w:p>
    <w:bookmarkEnd w:id="11"/>
    <w:p w:rsidR="00000000" w:rsidRDefault="00463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8"/>
        <w:gridCol w:w="1708"/>
        <w:gridCol w:w="1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Частота предоставления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Плазма свежезамороженная из дозы крови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 дозы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Эритроцитная масса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4 дозы</w:t>
            </w:r>
          </w:p>
        </w:tc>
      </w:tr>
    </w:tbl>
    <w:p w:rsidR="00000000" w:rsidRDefault="00463136"/>
    <w:p w:rsidR="00000000" w:rsidRDefault="00463136">
      <w:pPr>
        <w:pStyle w:val="1"/>
      </w:pPr>
      <w:bookmarkStart w:id="12" w:name="sub_1003"/>
      <w:r>
        <w:t>Питательные смеси</w:t>
      </w:r>
    </w:p>
    <w:bookmarkEnd w:id="12"/>
    <w:p w:rsidR="00000000" w:rsidRDefault="00463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7"/>
        <w:gridCol w:w="5116"/>
        <w:gridCol w:w="1693"/>
        <w:gridCol w:w="17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Смеси для парентерального питания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Растворы аминокислот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Жировые эмульсии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Нитритивные препараты для зондового питания полисубстратные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Нитритивные препараты для зондового питания гиперкалорические и гипернитрогенные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Нитритивные препараты для зондового питания гиперкалорические и гипернитрогенные с пребиотиками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2000 мл</w:t>
            </w:r>
          </w:p>
        </w:tc>
      </w:tr>
    </w:tbl>
    <w:p w:rsidR="00000000" w:rsidRDefault="00463136"/>
    <w:p w:rsidR="00000000" w:rsidRDefault="00463136">
      <w:pPr>
        <w:pStyle w:val="1"/>
      </w:pPr>
      <w:bookmarkStart w:id="13" w:name="sub_1004"/>
      <w:r>
        <w:t>Импланты</w:t>
      </w:r>
    </w:p>
    <w:bookmarkEnd w:id="13"/>
    <w:p w:rsidR="00000000" w:rsidRDefault="004631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18"/>
        <w:gridCol w:w="1678"/>
        <w:gridCol w:w="16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Частота предо</w:t>
            </w:r>
            <w:r>
              <w:t>ставления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Интрамедуллярный стержень (гвоздь)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</w:pPr>
            <w:r>
              <w:t>Чрескостные элементы к аппарату внешней фиксации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0,5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63136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463136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63136"/>
    <w:rsid w:val="0046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4000000.1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4616.40" TargetMode="External"/><Relationship Id="rId5" Type="http://schemas.openxmlformats.org/officeDocument/2006/relationships/hyperlink" Target="garantF1://5081709.0" TargetMode="External"/><Relationship Id="rId4" Type="http://schemas.openxmlformats.org/officeDocument/2006/relationships/hyperlink" Target="garantF1://4081932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2404</Words>
  <Characters>13707</Characters>
  <Application>Microsoft Office Word</Application>
  <DocSecurity>4</DocSecurity>
  <Lines>114</Lines>
  <Paragraphs>32</Paragraphs>
  <ScaleCrop>false</ScaleCrop>
  <Company>НПП "Гарант-Сервис"</Company>
  <LinksUpToDate>false</LinksUpToDate>
  <CharactersWithSpaces>16079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2017-04-20T06:56:00Z</dcterms:created>
  <dcterms:modified xsi:type="dcterms:W3CDTF">2017-04-20T06:56:00Z</dcterms:modified>
</cp:coreProperties>
</file>