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2BA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1702н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детям при гидроцефалии"</w:t>
        </w:r>
      </w:hyperlink>
    </w:p>
    <w:p w:rsidR="00000000" w:rsidRDefault="00B272BA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272BA">
      <w:pPr>
        <w:pStyle w:val="afa"/>
      </w:pPr>
      <w:bookmarkStart w:id="0" w:name="sub_54928728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B272BA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B272BA">
      <w:bookmarkStart w:id="1" w:name="sub_1"/>
      <w:r>
        <w:t>Утвердить стандарт специализи</w:t>
      </w:r>
      <w:r>
        <w:t xml:space="preserve">рованной медицинской помощи детям при гидроцефалии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B272BA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B272BA"/>
    <w:p w:rsidR="00000000" w:rsidRDefault="00B272BA">
      <w:pPr>
        <w:pStyle w:val="afff0"/>
      </w:pPr>
      <w:r>
        <w:t>Зарегистрировано в Минюсте РФ 21 марта 2013 г.</w:t>
      </w:r>
    </w:p>
    <w:p w:rsidR="00000000" w:rsidRDefault="00B272BA">
      <w:pPr>
        <w:pStyle w:val="afff0"/>
      </w:pPr>
      <w:r>
        <w:t>Регистрационный N 27803</w:t>
      </w:r>
    </w:p>
    <w:p w:rsidR="00000000" w:rsidRDefault="00B272BA"/>
    <w:p w:rsidR="00000000" w:rsidRDefault="00B272BA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</w:t>
      </w:r>
      <w:r>
        <w:rPr>
          <w:rStyle w:val="a3"/>
        </w:rPr>
        <w:t>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29 декабря 2012 г. N 1702н</w:t>
      </w:r>
    </w:p>
    <w:bookmarkEnd w:id="2"/>
    <w:p w:rsidR="00000000" w:rsidRDefault="00B272BA"/>
    <w:p w:rsidR="00000000" w:rsidRDefault="00B272BA">
      <w:pPr>
        <w:pStyle w:val="1"/>
      </w:pPr>
      <w:r>
        <w:t xml:space="preserve">Стандарт </w:t>
      </w:r>
      <w:r>
        <w:br/>
        <w:t>специализированной медицинской помощи детям при гидроцефалии</w:t>
      </w:r>
    </w:p>
    <w:p w:rsidR="00000000" w:rsidRDefault="00B272BA"/>
    <w:p w:rsidR="00000000" w:rsidRDefault="00B272BA">
      <w:r>
        <w:t>Категория возрастная: дети</w:t>
      </w:r>
    </w:p>
    <w:p w:rsidR="00000000" w:rsidRDefault="00B272BA">
      <w:r>
        <w:t>Пол: любой</w:t>
      </w:r>
    </w:p>
    <w:p w:rsidR="00000000" w:rsidRDefault="00B272BA">
      <w:r>
        <w:t>Фаза: любая</w:t>
      </w:r>
    </w:p>
    <w:p w:rsidR="00000000" w:rsidRDefault="00B272BA">
      <w:r>
        <w:t>Стадия: любая</w:t>
      </w:r>
    </w:p>
    <w:p w:rsidR="00000000" w:rsidRDefault="00B272BA">
      <w:r>
        <w:t>Осложнения: без осложнений</w:t>
      </w:r>
    </w:p>
    <w:p w:rsidR="00000000" w:rsidRDefault="00B272BA">
      <w:r>
        <w:t>Вид медицинской помощи: специализированная медицинская помощь</w:t>
      </w:r>
    </w:p>
    <w:p w:rsidR="00000000" w:rsidRDefault="00B272BA">
      <w:r>
        <w:t>Условия оказания медицинской помощи: стационарно</w:t>
      </w:r>
    </w:p>
    <w:p w:rsidR="00000000" w:rsidRDefault="00B272BA">
      <w:r>
        <w:t>Форма оказания медицинской помощи: плановая</w:t>
      </w:r>
    </w:p>
    <w:p w:rsidR="00000000" w:rsidRDefault="00B272BA">
      <w:r>
        <w:t>Средние сроки лечения (количество дней): 21</w:t>
      </w:r>
    </w:p>
    <w:p w:rsidR="00000000" w:rsidRDefault="00B272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0"/>
        <w:gridCol w:w="1118"/>
        <w:gridCol w:w="56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r>
              <w:t xml:space="preserve"> </w:t>
            </w:r>
            <w:hyperlink w:anchor="sub_111" w:history="1">
              <w:r>
                <w:rPr>
                  <w:rStyle w:val="a4"/>
                </w:rPr>
                <w:t>*(1)</w:t>
              </w:r>
            </w:hyperlink>
          </w:p>
          <w:p w:rsidR="00000000" w:rsidRDefault="00B272BA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8" w:history="1">
              <w:r>
                <w:rPr>
                  <w:rStyle w:val="a4"/>
                </w:rPr>
                <w:t>G91.0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Сообщающаяся гидроцефалия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9" w:history="1">
              <w:r>
                <w:rPr>
                  <w:rStyle w:val="a4"/>
                </w:rPr>
                <w:t>G91.1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Обструктивная гидроцефалия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10" w:history="1">
              <w:r>
                <w:rPr>
                  <w:rStyle w:val="a4"/>
                </w:rPr>
                <w:t>G91.2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Гидроцефалия нормального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11" w:history="1">
              <w:r>
                <w:rPr>
                  <w:rStyle w:val="a4"/>
                </w:rPr>
                <w:t>G91.3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Посттравматическая гидроцефалия неуточненная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12" w:history="1">
              <w:r>
                <w:rPr>
                  <w:rStyle w:val="a4"/>
                </w:rPr>
                <w:t>G91.8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Другие виды гидроцефалии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hyperlink r:id="rId13" w:history="1">
              <w:r>
                <w:rPr>
                  <w:rStyle w:val="a4"/>
                </w:rPr>
                <w:t>G91.9</w:t>
              </w:r>
            </w:hyperlink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272BA">
            <w:pPr>
              <w:pStyle w:val="afff0"/>
            </w:pPr>
            <w:r>
              <w:t>Гидроцефалия неуточненная</w:t>
            </w:r>
          </w:p>
        </w:tc>
      </w:tr>
    </w:tbl>
    <w:p w:rsidR="00000000" w:rsidRDefault="00B272BA"/>
    <w:p w:rsidR="00000000" w:rsidRDefault="00B272BA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272BA">
      <w:pPr>
        <w:pStyle w:val="1"/>
      </w:pPr>
      <w:bookmarkStart w:id="3" w:name="sub_1001"/>
      <w:r>
        <w:lastRenderedPageBreak/>
        <w:t>1. Медицинские мероприятия для диагностики заболевания, состояния</w:t>
      </w:r>
    </w:p>
    <w:bookmarkEnd w:id="3"/>
    <w:p w:rsidR="00000000" w:rsidRDefault="00B272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8"/>
        <w:gridCol w:w="8418"/>
        <w:gridCol w:w="2680"/>
        <w:gridCol w:w="2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В01.006.001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врача-генетика первичный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В01.023.001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В01.024.001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В01.029.001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В01.031.001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врача-педиатра первичный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А09.05.009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концентрации С-реактивного белка в сыворотке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А09.05.039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Исследование уровня лактатдегидрогеназы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А09.05.049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Исследование уровня факторов свертывания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А09.19.002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Исследование кала на гельминты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А12.05.005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А12.05.014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Исследование времени свертывания нестабилизированной крови или рекальцификации плазмы неактвированное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А12.05.015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Исследование времени кровотечения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А12.06.011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А26.05.011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Молекулярно-биологическое исследование крови на вирус Эпштейна-Барра (Epstein - Barr virus)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А26.05.013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Молекулярно-биологическое исследование крови на токсоплазмы (Toxoplasma gondii)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А26.05.017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 xml:space="preserve">Молекулярно-биологическое исследование крови на цитомегаловирус </w:t>
            </w:r>
            <w:r>
              <w:lastRenderedPageBreak/>
              <w:t>(Cytomegalovirus)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lastRenderedPageBreak/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lastRenderedPageBreak/>
              <w:t>А26.06.022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цитомегаловирусу (Cytomegalovirus)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А26.06.028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вирусу Эпштейна-Барра (Epstein - Barr virus)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А26.06.036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антигена к вирусу гепатита В (HBsAg Hepatitis B virus)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А26.06.041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вирусному гепатиту С (Hepatitis C virus)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А26.06.045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вирусу простого герпеса (Herpes simplex virus 1, 2)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А26.06.047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 вирусу герпеса человека (Herpes-virus 6, 7, 8)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А26.06.048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А26.06.049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А26.06.081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антител к токсоплазме (Toxoplasma gondii)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А26.06.092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Определение антигенов вируса п</w:t>
            </w:r>
            <w:r>
              <w:t>ростого герпеса (Herpes simplex virus 1, 2) в крови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272BA">
            <w:pPr>
              <w:pStyle w:val="afff0"/>
            </w:pPr>
            <w:r>
              <w:t>В03.016.003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272B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В03.016.004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В03.016.006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Анализ мочи общий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А04.23.001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Нейросонография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А05.10.006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А05.23.001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</w:tbl>
    <w:p w:rsidR="00000000" w:rsidRDefault="00B272BA"/>
    <w:p w:rsidR="00000000" w:rsidRDefault="00B272BA">
      <w:pPr>
        <w:pStyle w:val="1"/>
      </w:pPr>
      <w:bookmarkStart w:id="4" w:name="sub_1002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B272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8"/>
        <w:gridCol w:w="8418"/>
        <w:gridCol w:w="2680"/>
        <w:gridCol w:w="2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В01.023.003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В01.024.002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врача-нейрохирурга повторный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В01.029.002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В01.031.002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Прием (осмотр, консультация) врача-педиатра повторный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В03.016.003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В03.016.004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В03.016.006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Анализ мочи общий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А04.10.002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Эхокардиография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0,1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А04.12.005.003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А05.10.006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А05.23.001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Электроэнцефалография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lastRenderedPageBreak/>
              <w:t>А05.23.009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А06.03.002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В03.052.001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Комплексное ультразвуковое исследование внутренних органов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Иные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А13.23.013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Специализированное нейропсихологическое обследование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Код</w:t>
            </w:r>
          </w:p>
          <w:p w:rsidR="00000000" w:rsidRDefault="00B272BA">
            <w:pPr>
              <w:pStyle w:val="afff0"/>
            </w:pPr>
            <w:r>
              <w:t>медицинской</w:t>
            </w:r>
          </w:p>
          <w:p w:rsidR="00000000" w:rsidRDefault="00B272BA">
            <w:pPr>
              <w:pStyle w:val="afff0"/>
            </w:pPr>
            <w:r>
              <w:t>услуги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А21.23.001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А21.30.003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Массаж при заболеваниях нервной системы у детей раннего возраста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0,5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</w:pPr>
            <w:r>
              <w:t>10</w:t>
            </w:r>
          </w:p>
        </w:tc>
      </w:tr>
    </w:tbl>
    <w:p w:rsidR="00000000" w:rsidRDefault="00B272BA"/>
    <w:p w:rsidR="00000000" w:rsidRDefault="00B272BA">
      <w:pPr>
        <w:pStyle w:val="1"/>
      </w:pPr>
      <w:bookmarkStart w:id="5" w:name="sub_100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B272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4"/>
        <w:gridCol w:w="2876"/>
        <w:gridCol w:w="3927"/>
        <w:gridCol w:w="2318"/>
        <w:gridCol w:w="1678"/>
        <w:gridCol w:w="1363"/>
        <w:gridCol w:w="15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Усредненный</w:t>
            </w:r>
          </w:p>
          <w:p w:rsidR="00000000" w:rsidRDefault="00B272BA">
            <w:pPr>
              <w:pStyle w:val="aff7"/>
              <w:jc w:val="center"/>
            </w:pPr>
            <w:r>
              <w:t>показатель</w:t>
            </w:r>
          </w:p>
          <w:p w:rsidR="00000000" w:rsidRDefault="00B272BA">
            <w:pPr>
              <w:pStyle w:val="aff7"/>
              <w:jc w:val="center"/>
            </w:pPr>
            <w:r>
              <w:t>частоты</w:t>
            </w:r>
          </w:p>
          <w:p w:rsidR="00000000" w:rsidRDefault="00B272BA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ССД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В05ВС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Маннитол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С03СА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Сульфонамиды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Фуросемид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N06BX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 xml:space="preserve">Другие </w:t>
            </w:r>
            <w:r>
              <w:lastRenderedPageBreak/>
              <w:t>психостимуляторы и ноотропные препараты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Винпоцетин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Глицин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Никотиноил гамма-аминомасляная кислота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Пирацетам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Пиритинол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Полипептиды коры головного мозга скота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S01EC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Ингибиторы карбоангидразы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Ацетазоламид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мг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5250</w:t>
            </w:r>
          </w:p>
        </w:tc>
      </w:tr>
    </w:tbl>
    <w:p w:rsidR="00000000" w:rsidRDefault="00B272BA"/>
    <w:p w:rsidR="00000000" w:rsidRDefault="00B272BA">
      <w:pPr>
        <w:pStyle w:val="1"/>
      </w:pPr>
      <w:bookmarkStart w:id="6" w:name="sub_1004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B272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45"/>
        <w:gridCol w:w="2328"/>
        <w:gridCol w:w="2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Усредненный</w:t>
            </w:r>
          </w:p>
          <w:p w:rsidR="00000000" w:rsidRDefault="00B272BA">
            <w:pPr>
              <w:pStyle w:val="aff7"/>
              <w:jc w:val="center"/>
            </w:pPr>
            <w:r>
              <w:t>показатель</w:t>
            </w:r>
          </w:p>
          <w:p w:rsidR="00000000" w:rsidRDefault="00B272BA">
            <w:pPr>
              <w:pStyle w:val="aff7"/>
              <w:jc w:val="center"/>
            </w:pPr>
            <w:r>
              <w:t>частоты</w:t>
            </w:r>
          </w:p>
          <w:p w:rsidR="00000000" w:rsidRDefault="00B272BA">
            <w:pPr>
              <w:pStyle w:val="aff7"/>
              <w:jc w:val="center"/>
            </w:pPr>
            <w:r>
              <w:t>предоставления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Основная лечебная диета (ОЛД)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0,9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272BA">
            <w:pPr>
              <w:pStyle w:val="afff0"/>
            </w:pPr>
            <w:r>
              <w:t>21</w:t>
            </w:r>
          </w:p>
        </w:tc>
      </w:tr>
    </w:tbl>
    <w:p w:rsidR="00000000" w:rsidRDefault="00B272BA"/>
    <w:p w:rsidR="00000000" w:rsidRDefault="00B272BA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272BA">
      <w:bookmarkStart w:id="7" w:name="sub_111"/>
      <w:r>
        <w:lastRenderedPageBreak/>
        <w:t xml:space="preserve">*(1) - </w:t>
      </w:r>
      <w:hyperlink r:id="rId14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B272BA">
      <w:bookmarkStart w:id="8" w:name="sub_222"/>
      <w:bookmarkEnd w:id="7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</w:t>
      </w:r>
      <w:r>
        <w:t xml:space="preserve">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</w:t>
      </w:r>
      <w:r>
        <w:t>пациентов, имеющих соответствующие медицинские показания</w:t>
      </w:r>
    </w:p>
    <w:p w:rsidR="00000000" w:rsidRDefault="00B272BA">
      <w:bookmarkStart w:id="9" w:name="sub_333"/>
      <w:bookmarkEnd w:id="8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B272BA">
      <w:bookmarkStart w:id="10" w:name="sub_444"/>
      <w:bookmarkEnd w:id="9"/>
      <w:r>
        <w:t xml:space="preserve">*(4) </w:t>
      </w:r>
      <w:r>
        <w:t>- средняя суточная доза</w:t>
      </w:r>
    </w:p>
    <w:p w:rsidR="00000000" w:rsidRDefault="00B272BA">
      <w:bookmarkStart w:id="11" w:name="sub_555"/>
      <w:bookmarkEnd w:id="10"/>
      <w:r>
        <w:t>*(5) - средняя курсовая доза</w:t>
      </w:r>
    </w:p>
    <w:bookmarkEnd w:id="11"/>
    <w:p w:rsidR="00000000" w:rsidRDefault="00B272BA"/>
    <w:p w:rsidR="00000000" w:rsidRDefault="00B272BA">
      <w:r>
        <w:rPr>
          <w:rStyle w:val="a3"/>
        </w:rPr>
        <w:t>Примечания:</w:t>
      </w:r>
    </w:p>
    <w:p w:rsidR="00000000" w:rsidRDefault="00B272BA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</w:t>
      </w:r>
      <w:r>
        <w:t>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</w:t>
      </w:r>
      <w:r>
        <w:t>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B272BA">
      <w:r>
        <w:t>2. Назначение и применение ле</w:t>
      </w:r>
      <w:r>
        <w:t>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</w:t>
      </w:r>
      <w:r>
        <w:t>енным показаниям) по решению врачебной комиссии (</w:t>
      </w:r>
      <w:hyperlink r:id="rId15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</w:t>
      </w:r>
      <w:r>
        <w:t xml:space="preserve"> 28.11.2011, N 48, ст. 6724; 25.06.2012, N 26, ст. 3442)).</w:t>
      </w:r>
    </w:p>
    <w:p w:rsidR="00000000" w:rsidRDefault="00B272BA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2BA"/>
    <w:rsid w:val="00B2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4157" TargetMode="External"/><Relationship Id="rId13" Type="http://schemas.openxmlformats.org/officeDocument/2006/relationships/hyperlink" Target="garantF1://4000000.41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416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416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4159" TargetMode="External"/><Relationship Id="rId4" Type="http://schemas.openxmlformats.org/officeDocument/2006/relationships/hyperlink" Target="garantF1://70246320.0" TargetMode="External"/><Relationship Id="rId9" Type="http://schemas.openxmlformats.org/officeDocument/2006/relationships/hyperlink" Target="garantF1://4000000.4158" TargetMode="External"/><Relationship Id="rId1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9008</Characters>
  <Application>Microsoft Office Word</Application>
  <DocSecurity>4</DocSecurity>
  <Lines>75</Lines>
  <Paragraphs>21</Paragraphs>
  <ScaleCrop>false</ScaleCrop>
  <Company>НПП "Гарант-Сервис"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2017-04-20T05:25:00Z</dcterms:created>
  <dcterms:modified xsi:type="dcterms:W3CDTF">2017-04-20T05:25:00Z</dcterms:modified>
</cp:coreProperties>
</file>