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739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24 декабря 2012 г. N 1467н</w:t>
        </w:r>
        <w:r>
          <w:rPr>
            <w:rStyle w:val="a4"/>
            <w:b w:val="0"/>
            <w:bCs w:val="0"/>
          </w:rPr>
          <w:br/>
          <w:t>"Об утверждении стандарта первичной мед</w:t>
        </w:r>
        <w:r>
          <w:rPr>
            <w:rStyle w:val="a4"/>
            <w:b w:val="0"/>
            <w:bCs w:val="0"/>
          </w:rPr>
          <w:t>ико-санитарной помощи при повреждениях мениска коленного сустава и хондромаляции"</w:t>
        </w:r>
      </w:hyperlink>
    </w:p>
    <w:p w:rsidR="00000000" w:rsidRDefault="0054739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47397">
      <w:pPr>
        <w:pStyle w:val="afa"/>
      </w:pPr>
      <w:bookmarkStart w:id="0" w:name="sub_663809832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547397">
      <w:r>
        <w:t xml:space="preserve">В соответствии со </w:t>
      </w:r>
      <w:hyperlink r:id="rId6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547397">
      <w:bookmarkStart w:id="1" w:name="sub_1"/>
      <w:r>
        <w:t>Утвердить станда</w:t>
      </w:r>
      <w:r>
        <w:t xml:space="preserve">рт первичной медико-санитарной помощи при повреждениях мениска коленного сустава и хондромаляции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547397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7397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7397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547397"/>
    <w:p w:rsidR="00000000" w:rsidRDefault="00547397">
      <w:pPr>
        <w:pStyle w:val="afff0"/>
      </w:pPr>
      <w:r>
        <w:t>Зарегистрировано в Минюсте РФ 21 июня 2013 г.</w:t>
      </w:r>
      <w:r>
        <w:br/>
        <w:t>Регистрационный N 28863</w:t>
      </w:r>
    </w:p>
    <w:p w:rsidR="00000000" w:rsidRDefault="00547397"/>
    <w:p w:rsidR="00000000" w:rsidRDefault="00547397">
      <w:pPr>
        <w:ind w:firstLine="698"/>
        <w:jc w:val="right"/>
      </w:pPr>
      <w:bookmarkStart w:id="2" w:name="sub_1000"/>
      <w:r>
        <w:rPr>
          <w:rStyle w:val="a3"/>
        </w:rPr>
        <w:t>Прил</w:t>
      </w:r>
      <w:r>
        <w:rPr>
          <w:rStyle w:val="a3"/>
        </w:rPr>
        <w:t>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24 декабря 2012 г. N 1467н</w:t>
      </w:r>
    </w:p>
    <w:bookmarkEnd w:id="2"/>
    <w:p w:rsidR="00000000" w:rsidRDefault="00547397"/>
    <w:p w:rsidR="00000000" w:rsidRDefault="00547397">
      <w:pPr>
        <w:pStyle w:val="1"/>
      </w:pPr>
      <w:r>
        <w:t>Стандарт первичной медико-санитарной помощи при повреждениях мениска коленного сустава и хондромаляции</w:t>
      </w:r>
    </w:p>
    <w:p w:rsidR="00000000" w:rsidRDefault="00547397"/>
    <w:p w:rsidR="00000000" w:rsidRDefault="00547397">
      <w:r>
        <w:t>Категория возрастная: взрослые</w:t>
      </w:r>
    </w:p>
    <w:p w:rsidR="00000000" w:rsidRDefault="00547397">
      <w:r>
        <w:t>Пол: любой</w:t>
      </w:r>
    </w:p>
    <w:p w:rsidR="00000000" w:rsidRDefault="00547397">
      <w:r>
        <w:t>Фаза: любая</w:t>
      </w:r>
    </w:p>
    <w:p w:rsidR="00000000" w:rsidRDefault="00547397">
      <w:r>
        <w:t>Стадия: острая</w:t>
      </w:r>
    </w:p>
    <w:p w:rsidR="00000000" w:rsidRDefault="00547397">
      <w:r>
        <w:t>Осложнения: без осложнений</w:t>
      </w:r>
    </w:p>
    <w:p w:rsidR="00000000" w:rsidRDefault="00547397">
      <w:r>
        <w:t>Вид медицинской помощи: специализированная</w:t>
      </w:r>
    </w:p>
    <w:p w:rsidR="00000000" w:rsidRDefault="00547397">
      <w:r>
        <w:t>Условия оказания медицинской помощи: амбулаторно</w:t>
      </w:r>
    </w:p>
    <w:p w:rsidR="00000000" w:rsidRDefault="00547397">
      <w:r>
        <w:t>Форма оказания медицинской помощи: неотложная</w:t>
      </w:r>
    </w:p>
    <w:p w:rsidR="00000000" w:rsidRDefault="00547397">
      <w:r>
        <w:t>Средние сроки лечения (количество дней): 21</w:t>
      </w:r>
    </w:p>
    <w:p w:rsidR="00000000" w:rsidRDefault="005473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47397">
            <w:pPr>
              <w:pStyle w:val="aff7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 Х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7397">
            <w:pPr>
              <w:pStyle w:val="aff7"/>
            </w:pPr>
            <w:r>
              <w:t>Нозологические единицы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7397">
            <w:pPr>
              <w:pStyle w:val="aff7"/>
            </w:pPr>
            <w:hyperlink r:id="rId8" w:history="1">
              <w:r>
                <w:rPr>
                  <w:rStyle w:val="a4"/>
                </w:rPr>
                <w:t>S83.2</w:t>
              </w:r>
            </w:hyperlink>
            <w:r>
              <w:t xml:space="preserve"> Разрыв мениска свежий</w:t>
            </w:r>
          </w:p>
        </w:tc>
      </w:tr>
    </w:tbl>
    <w:p w:rsidR="00000000" w:rsidRDefault="00547397"/>
    <w:p w:rsidR="00000000" w:rsidRDefault="00547397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547397">
      <w:pPr>
        <w:pStyle w:val="1"/>
      </w:pPr>
      <w:bookmarkStart w:id="3" w:name="sub_1100"/>
      <w:r>
        <w:lastRenderedPageBreak/>
        <w:t>1. Медицинские мероприятия для диагностики заболевания, состояния</w:t>
      </w:r>
    </w:p>
    <w:bookmarkEnd w:id="3"/>
    <w:p w:rsidR="00000000" w:rsidRDefault="005473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8540"/>
        <w:gridCol w:w="252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hyperlink r:id="rId9" w:history="1">
              <w:r>
                <w:rPr>
                  <w:rStyle w:val="a4"/>
                </w:rPr>
                <w:t>Код</w:t>
              </w:r>
            </w:hyperlink>
          </w:p>
          <w:p w:rsidR="00000000" w:rsidRDefault="00547397">
            <w:pPr>
              <w:pStyle w:val="afff0"/>
            </w:pPr>
            <w:r>
              <w:t>медицинской</w:t>
            </w:r>
          </w:p>
          <w:p w:rsidR="00000000" w:rsidRDefault="00547397">
            <w:pPr>
              <w:pStyle w:val="afff0"/>
            </w:pPr>
            <w:r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В01.050.001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Прием (осмотр, консультация) врача-травматолога-ортопеда первичный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В03.003.001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Комплекс исследований предоперационный для проведения планового оперативного вмешательства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А04.04.001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Ультразвуковое исследование сустава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А04.12.002.001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Ультразвуковая допплерография сосудов (артерий и вен) нижних конечностей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А06.04.005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Рентгенография коленного сустава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rPr>
                <w:rStyle w:val="a3"/>
              </w:rPr>
              <w:t>Иные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А11.04.003 Диагностическая аспирация сустава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</w:tr>
    </w:tbl>
    <w:p w:rsidR="00000000" w:rsidRDefault="00547397"/>
    <w:p w:rsidR="00000000" w:rsidRDefault="00547397">
      <w:pPr>
        <w:pStyle w:val="1"/>
      </w:pPr>
      <w:bookmarkStart w:id="4" w:name="sub_1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5473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8540"/>
        <w:gridCol w:w="252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</w:p>
          <w:p w:rsidR="00000000" w:rsidRDefault="00547397">
            <w:pPr>
              <w:pStyle w:val="afff0"/>
            </w:pPr>
            <w:r>
              <w:t>медицинской</w:t>
            </w:r>
          </w:p>
          <w:p w:rsidR="00000000" w:rsidRDefault="00547397">
            <w:pPr>
              <w:pStyle w:val="afff0"/>
            </w:pPr>
            <w:r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 xml:space="preserve">Усредненный </w:t>
            </w:r>
            <w:r>
              <w:t>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В01.020.001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В01.050.002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Прием (осмотр, консультация) врача-травматолога-ортопеда повторный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В01.054.001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lastRenderedPageBreak/>
              <w:t>А11.01.002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Подкожное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А11.02.002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А04.01.001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Ультразвуковое исследование мягких тканей (одна анатомическая зона)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А04.04.001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Ультразвуковое исследование сустава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А05.04.001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Магнитно-резонансная томография суставов (один сустав)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rPr>
                <w:rStyle w:val="a3"/>
              </w:rPr>
              <w:t>Иные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А16.04.002 Терапевтическая аспирация содержимого сустава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А17.03.001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Электрофорез - лекарственных препаратов при костной патологии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А17.03.007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Воздействие магнитными полями при костной патологии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А19.04.001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А19.04.001.001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Индивидуальное занятие лечебной физкультурой при заболеваниях и травмах суставов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А21.03.001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Массаж при переломе костей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10</w:t>
            </w:r>
          </w:p>
        </w:tc>
      </w:tr>
    </w:tbl>
    <w:p w:rsidR="00000000" w:rsidRDefault="00547397"/>
    <w:p w:rsidR="00000000" w:rsidRDefault="00547397">
      <w:pPr>
        <w:pStyle w:val="1"/>
      </w:pPr>
      <w:bookmarkStart w:id="5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5473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2800"/>
        <w:gridCol w:w="4340"/>
        <w:gridCol w:w="2380"/>
        <w:gridCol w:w="1120"/>
        <w:gridCol w:w="154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  <w:jc w:val="center"/>
            </w:pPr>
            <w:r>
              <w:t>Усредненный</w:t>
            </w:r>
          </w:p>
          <w:p w:rsidR="00000000" w:rsidRDefault="00547397">
            <w:pPr>
              <w:pStyle w:val="aff7"/>
              <w:jc w:val="center"/>
            </w:pPr>
            <w:r>
              <w:t>показатель</w:t>
            </w:r>
          </w:p>
          <w:p w:rsidR="00000000" w:rsidRDefault="00547397">
            <w:pPr>
              <w:pStyle w:val="aff7"/>
              <w:jc w:val="center"/>
            </w:pPr>
            <w:r>
              <w:t>частоты</w:t>
            </w:r>
          </w:p>
          <w:p w:rsidR="00000000" w:rsidRDefault="00547397">
            <w:pPr>
              <w:pStyle w:val="aff7"/>
              <w:jc w:val="center"/>
            </w:pPr>
            <w:r>
              <w:t>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В01АВ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Группа гепарина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Далтепарин натрия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ME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5000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50000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Надропарин кальция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ME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19000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190000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Эноксапарин натрия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ME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4000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В01АЕ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Прямые ингибиторы тромбина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Дабигатрана этексилат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220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2200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D08AX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 xml:space="preserve">Другие антисептики и </w:t>
            </w:r>
            <w:r>
              <w:lastRenderedPageBreak/>
              <w:t>дезинфицирующие средства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Этанол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М01АВ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Диклофенак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Индометацин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Кеторолак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N01ВА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Прокаин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N01ВВ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Амиды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Лидокаин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Ропивакаин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N02AX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Трамадол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N02BB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Пиразолоны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Метамизол натрия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R06AA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Эфиры алкиламинов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Дифенгидрамин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7397">
            <w:pPr>
              <w:pStyle w:val="afff0"/>
            </w:pPr>
            <w:r>
              <w:t>10</w:t>
            </w:r>
          </w:p>
        </w:tc>
      </w:tr>
    </w:tbl>
    <w:p w:rsidR="00000000" w:rsidRDefault="00547397"/>
    <w:p w:rsidR="00000000" w:rsidRDefault="0054739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47397">
      <w:pPr>
        <w:pStyle w:val="afff0"/>
      </w:pPr>
      <w:r>
        <w:lastRenderedPageBreak/>
        <w:t>_____________________________</w:t>
      </w:r>
    </w:p>
    <w:p w:rsidR="00000000" w:rsidRDefault="00547397">
      <w:bookmarkStart w:id="6" w:name="sub_1111"/>
      <w:r>
        <w:t xml:space="preserve">*(1) </w:t>
      </w:r>
      <w:hyperlink r:id="rId11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пересмотра.</w:t>
      </w:r>
    </w:p>
    <w:p w:rsidR="00000000" w:rsidRDefault="00547397">
      <w:bookmarkStart w:id="7" w:name="sub_2222"/>
      <w:bookmarkEnd w:id="6"/>
      <w:r>
        <w:t>*(2) Вероятность предоставления медицинских услуг или назначе</w:t>
      </w:r>
      <w:r>
        <w:t>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</w:t>
      </w:r>
      <w:r>
        <w:t>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547397">
      <w:bookmarkStart w:id="8" w:name="sub_3333"/>
      <w:bookmarkEnd w:id="7"/>
      <w:r>
        <w:t>*(3) Международное непатентованное или химическое наименование лекарственного препарата, а в случаях их от</w:t>
      </w:r>
      <w:r>
        <w:t>сутствия - торговое наименование лекарственного препарата.</w:t>
      </w:r>
    </w:p>
    <w:p w:rsidR="00000000" w:rsidRDefault="00547397">
      <w:bookmarkStart w:id="9" w:name="sub_4444"/>
      <w:bookmarkEnd w:id="8"/>
      <w:r>
        <w:t>*(4) Средняя суточная доза.</w:t>
      </w:r>
    </w:p>
    <w:p w:rsidR="00000000" w:rsidRDefault="00547397">
      <w:bookmarkStart w:id="10" w:name="sub_5555"/>
      <w:bookmarkEnd w:id="9"/>
      <w:r>
        <w:t>*(5) Средняя курсовая доза.</w:t>
      </w:r>
    </w:p>
    <w:bookmarkEnd w:id="10"/>
    <w:p w:rsidR="00000000" w:rsidRDefault="00547397"/>
    <w:p w:rsidR="00000000" w:rsidRDefault="00547397">
      <w:bookmarkStart w:id="11" w:name="sub_100"/>
      <w:r>
        <w:rPr>
          <w:rStyle w:val="a3"/>
        </w:rPr>
        <w:t>Примечания:</w:t>
      </w:r>
    </w:p>
    <w:p w:rsidR="00000000" w:rsidRDefault="00547397">
      <w:bookmarkStart w:id="12" w:name="sub_101"/>
      <w:bookmarkEnd w:id="11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547397">
      <w:bookmarkStart w:id="13" w:name="sub_102"/>
      <w:bookmarkEnd w:id="12"/>
      <w:r>
        <w:t>2. Назначение и применение лекарственных препаратов для медицинск</w:t>
      </w:r>
      <w:r>
        <w:t>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</w:t>
      </w:r>
      <w:r>
        <w:t>ой комиссии (</w:t>
      </w:r>
      <w:hyperlink r:id="rId12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</w:t>
      </w:r>
      <w:r>
        <w:t>N 26, ст. 3442, 3446)).</w:t>
      </w:r>
    </w:p>
    <w:p w:rsidR="00000000" w:rsidRDefault="00547397">
      <w:bookmarkStart w:id="14" w:name="sub_103"/>
      <w:bookmarkEnd w:id="13"/>
      <w:r>
        <w:t xml:space="preserve">3. Граждане, имеющие в соответствии с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от 17.07.1999 N 178-ФЗ "О государственной социальной помощи" (Собрание законодательства Российской Федерации, 1999, N 29, ст. 3</w:t>
      </w:r>
      <w:r>
        <w:t>699; 2004, N 35, ст. 3607; 2006, N 48, ст. 4945; 2007, N 43, ст. 5084; 2008, N 9, ст. 817; 2008, N 29, ст. 3410; N 52, ст. 6224; 2009, N 18, ст. 2152; N 30, ст. 3739; N 52, ст. 6417; 2010, N 50, ст. 6603; 2011, N 27, ст. 3880; 2012, N 31, ст. 4322) право н</w:t>
      </w:r>
      <w:r>
        <w:t xml:space="preserve">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4" w:history="1">
        <w:r>
          <w:rPr>
            <w:rStyle w:val="a4"/>
          </w:rPr>
          <w:t>П</w:t>
        </w:r>
        <w:r>
          <w:rPr>
            <w:rStyle w:val="a4"/>
          </w:rPr>
          <w:t>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</w:t>
      </w:r>
      <w:r>
        <w:t xml:space="preserve">там врача (фельдшера) при оказании государственной социальной помощи в виде набора социальных услуг, утвержденный </w:t>
      </w:r>
      <w:hyperlink r:id="rId15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18.09.2006 N 665 (зар</w:t>
      </w:r>
      <w:r>
        <w:t xml:space="preserve">егистрирован Министерством юстиции Российской Федерации 27.09.2006, регистрационный N 8322), с изменениями, внесенными приказами Министерства здравоохранения и социального развития Российской Федерации </w:t>
      </w:r>
      <w:hyperlink r:id="rId16" w:history="1">
        <w:r>
          <w:rPr>
            <w:rStyle w:val="a4"/>
          </w:rPr>
          <w:t>от 19.10.2007 N 65</w:t>
        </w:r>
        <w:r>
          <w:rPr>
            <w:rStyle w:val="a4"/>
          </w:rPr>
          <w:t>1</w:t>
        </w:r>
      </w:hyperlink>
      <w:r>
        <w:t xml:space="preserve"> (зарегистрирован Министерством юстиции Российской Федерации 19.10.2007, регистрационный N 10367), </w:t>
      </w:r>
      <w:hyperlink r:id="rId17" w:history="1">
        <w:r>
          <w:rPr>
            <w:rStyle w:val="a4"/>
          </w:rPr>
          <w:t>от 27.08.2008 N 451н</w:t>
        </w:r>
      </w:hyperlink>
      <w:r>
        <w:t xml:space="preserve"> </w:t>
      </w:r>
      <w:r>
        <w:lastRenderedPageBreak/>
        <w:t>(зарегистрирован Министерством юстиции Российской Федерации 10.09.2008, регистрационный N 122</w:t>
      </w:r>
      <w:r>
        <w:t xml:space="preserve">54), </w:t>
      </w:r>
      <w:hyperlink r:id="rId18" w:history="1">
        <w:r>
          <w:rPr>
            <w:rStyle w:val="a4"/>
          </w:rPr>
          <w:t>от 01.12.2008 N 690н</w:t>
        </w:r>
      </w:hyperlink>
      <w:r>
        <w:t xml:space="preserve"> (зарегистрирован Министерством юстиции Российской Федерации 22.12.2008, регистрационный N 12917), </w:t>
      </w:r>
      <w:hyperlink r:id="rId19" w:history="1">
        <w:r>
          <w:rPr>
            <w:rStyle w:val="a4"/>
          </w:rPr>
          <w:t>от 23.12.2008 N 760н</w:t>
        </w:r>
      </w:hyperlink>
      <w:r>
        <w:t xml:space="preserve"> (зарегистрирован Министерством юс</w:t>
      </w:r>
      <w:r>
        <w:t xml:space="preserve">тиции Российской Федерации 28.01.2009, регистрационный N 13195) и </w:t>
      </w:r>
      <w:hyperlink r:id="rId20" w:history="1">
        <w:r>
          <w:rPr>
            <w:rStyle w:val="a4"/>
          </w:rPr>
          <w:t>от 10.11.2011 N 1340н</w:t>
        </w:r>
      </w:hyperlink>
      <w:r>
        <w:t xml:space="preserve"> (зарегистрирован Министерством юстиции Российской Федерации 23.11.2011, регистрационный N 22368).</w:t>
      </w:r>
    </w:p>
    <w:bookmarkEnd w:id="14"/>
    <w:p w:rsidR="00000000" w:rsidRDefault="00547397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7397"/>
    <w:rsid w:val="0054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8895" TargetMode="External"/><Relationship Id="rId13" Type="http://schemas.openxmlformats.org/officeDocument/2006/relationships/hyperlink" Target="garantF1://80687.0" TargetMode="External"/><Relationship Id="rId18" Type="http://schemas.openxmlformats.org/officeDocument/2006/relationships/hyperlink" Target="garantF1://12064212.100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12091967.375" TargetMode="External"/><Relationship Id="rId17" Type="http://schemas.openxmlformats.org/officeDocument/2006/relationships/hyperlink" Target="garantF1://12062288.1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56656.1000" TargetMode="External"/><Relationship Id="rId20" Type="http://schemas.openxmlformats.org/officeDocument/2006/relationships/hyperlink" Target="garantF1://12092496.10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0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12049709.0" TargetMode="External"/><Relationship Id="rId10" Type="http://schemas.openxmlformats.org/officeDocument/2006/relationships/hyperlink" Target="garantF1://70031938.1200" TargetMode="External"/><Relationship Id="rId19" Type="http://schemas.openxmlformats.org/officeDocument/2006/relationships/hyperlink" Target="garantF1://12064929.1000" TargetMode="External"/><Relationship Id="rId4" Type="http://schemas.openxmlformats.org/officeDocument/2006/relationships/hyperlink" Target="garantF1://70301858.0" TargetMode="External"/><Relationship Id="rId9" Type="http://schemas.openxmlformats.org/officeDocument/2006/relationships/hyperlink" Target="garantF1://70031938.1200" TargetMode="External"/><Relationship Id="rId14" Type="http://schemas.openxmlformats.org/officeDocument/2006/relationships/hyperlink" Target="garantF1://12049709.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7941</Characters>
  <Application>Microsoft Office Word</Application>
  <DocSecurity>4</DocSecurity>
  <Lines>66</Lines>
  <Paragraphs>18</Paragraphs>
  <ScaleCrop>false</ScaleCrop>
  <Company>НПП "Гарант-Сервис"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2017-04-20T06:59:00Z</dcterms:created>
  <dcterms:modified xsi:type="dcterms:W3CDTF">2017-04-20T06:59:00Z</dcterms:modified>
</cp:coreProperties>
</file>