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33E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1202н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радикулопатии"</w:t>
        </w:r>
      </w:hyperlink>
    </w:p>
    <w:p w:rsidR="00000000" w:rsidRDefault="00C1633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1633E">
      <w:pPr>
        <w:pStyle w:val="afa"/>
      </w:pPr>
      <w:bookmarkStart w:id="0" w:name="sub_65882701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C1633E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323-Ф3 "Об основах охраны здоровья граждан в Российской Федерации" (Собрание законодательст</w:t>
      </w:r>
      <w:r>
        <w:t>ва Российской Федерации, 2011, N 48, ст. 6724; 2012, N 26, ст. 3442, 3446) приказываю:</w:t>
      </w:r>
    </w:p>
    <w:p w:rsidR="00000000" w:rsidRDefault="00C1633E">
      <w:r>
        <w:t xml:space="preserve">Утвердить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специализированной медицинской помощи детям при других спондилезах с радикулопатией, поражении межпозвоночного диска пояснич</w:t>
      </w:r>
      <w:r>
        <w:t>ного и других отделов позвоночника с радикулопатией, радикулопатии согласно приложению.</w:t>
      </w:r>
    </w:p>
    <w:p w:rsidR="00000000" w:rsidRDefault="00C1633E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C1633E"/>
    <w:p w:rsidR="00000000" w:rsidRDefault="00C1633E">
      <w:pPr>
        <w:pStyle w:val="afff0"/>
      </w:pPr>
      <w:r>
        <w:t>Зарегистрировано в Минюсте РФ 28 мая 2013 г.</w:t>
      </w:r>
    </w:p>
    <w:p w:rsidR="00000000" w:rsidRDefault="00C1633E">
      <w:pPr>
        <w:pStyle w:val="afff0"/>
      </w:pPr>
      <w:r>
        <w:t>Регистрационный N 28546</w:t>
      </w:r>
    </w:p>
    <w:p w:rsidR="00000000" w:rsidRDefault="00C1633E"/>
    <w:p w:rsidR="00000000" w:rsidRDefault="00C1633E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1633E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20 декабря 2012 г. N 1202н</w:t>
      </w:r>
    </w:p>
    <w:bookmarkEnd w:id="1"/>
    <w:p w:rsidR="00000000" w:rsidRDefault="00C1633E"/>
    <w:p w:rsidR="00000000" w:rsidRDefault="00C1633E">
      <w:pPr>
        <w:pStyle w:val="1"/>
      </w:pPr>
      <w:r>
        <w:t>Стандарт</w:t>
      </w:r>
      <w:r>
        <w:br/>
        <w:t>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</w:t>
      </w:r>
      <w:r>
        <w:t>, радикулопатии</w:t>
      </w:r>
    </w:p>
    <w:p w:rsidR="00000000" w:rsidRDefault="00C1633E"/>
    <w:p w:rsidR="00000000" w:rsidRDefault="00C1633E">
      <w:pPr>
        <w:pStyle w:val="afff0"/>
      </w:pPr>
      <w:r>
        <w:t>Категория возрастная: дети</w:t>
      </w:r>
    </w:p>
    <w:p w:rsidR="00000000" w:rsidRDefault="00C1633E">
      <w:pPr>
        <w:pStyle w:val="afff0"/>
      </w:pPr>
      <w:r>
        <w:t>Пол: любой</w:t>
      </w:r>
    </w:p>
    <w:p w:rsidR="00000000" w:rsidRDefault="00C1633E">
      <w:pPr>
        <w:pStyle w:val="afff0"/>
      </w:pPr>
      <w:r>
        <w:t>Фаза: обострение</w:t>
      </w:r>
    </w:p>
    <w:p w:rsidR="00000000" w:rsidRDefault="00C1633E">
      <w:pPr>
        <w:pStyle w:val="afff0"/>
      </w:pPr>
      <w:r>
        <w:t>Стадия: острая боль</w:t>
      </w:r>
    </w:p>
    <w:p w:rsidR="00000000" w:rsidRDefault="00C1633E">
      <w:pPr>
        <w:pStyle w:val="afff0"/>
      </w:pPr>
      <w:r>
        <w:t>Осложнения: без осложнений</w:t>
      </w:r>
    </w:p>
    <w:p w:rsidR="00000000" w:rsidRDefault="00C1633E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C1633E">
      <w:pPr>
        <w:pStyle w:val="afff0"/>
      </w:pPr>
      <w:r>
        <w:t>Условия оказания медицинской помощи: стационарно</w:t>
      </w:r>
    </w:p>
    <w:p w:rsidR="00000000" w:rsidRDefault="00C1633E">
      <w:pPr>
        <w:pStyle w:val="afff0"/>
      </w:pPr>
      <w:r>
        <w:t>Форма оказания медицинской помощи: неотложная</w:t>
      </w:r>
    </w:p>
    <w:p w:rsidR="00000000" w:rsidRDefault="00C1633E">
      <w:pPr>
        <w:pStyle w:val="afff0"/>
      </w:pPr>
      <w:r>
        <w:t>Средние сроки лечения (количество дней): 28</w:t>
      </w:r>
    </w:p>
    <w:p w:rsidR="00000000" w:rsidRDefault="00C163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34"/>
        <w:gridCol w:w="1686"/>
        <w:gridCol w:w="10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991" w:history="1">
              <w:r>
                <w:rPr>
                  <w:rStyle w:val="a4"/>
                </w:rPr>
                <w:t>*(1)</w:t>
              </w:r>
            </w:hyperlink>
          </w:p>
          <w:p w:rsidR="00000000" w:rsidRDefault="00C1633E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hyperlink r:id="rId8" w:history="1">
              <w:r>
                <w:rPr>
                  <w:rStyle w:val="a4"/>
                </w:rPr>
                <w:t>М47.2</w:t>
              </w:r>
            </w:hyperlink>
          </w:p>
        </w:tc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r>
              <w:t>Другие спондилезы с р</w:t>
            </w:r>
            <w:r>
              <w:t>адикулопатией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hyperlink r:id="rId9" w:history="1">
              <w:r>
                <w:rPr>
                  <w:rStyle w:val="a4"/>
                </w:rPr>
                <w:t>М51.1</w:t>
              </w:r>
            </w:hyperlink>
          </w:p>
        </w:tc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r>
              <w:t>Поражения межпозвоночных дисков поясничного и других отделов с радикулопатией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hyperlink r:id="rId10" w:history="1">
              <w:r>
                <w:rPr>
                  <w:rStyle w:val="a4"/>
                </w:rPr>
                <w:t>М54.1</w:t>
              </w:r>
            </w:hyperlink>
          </w:p>
        </w:tc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33E">
            <w:pPr>
              <w:pStyle w:val="afff0"/>
            </w:pPr>
            <w:r>
              <w:t>Радикулопатия</w:t>
            </w:r>
          </w:p>
        </w:tc>
      </w:tr>
    </w:tbl>
    <w:p w:rsidR="00000000" w:rsidRDefault="00C1633E"/>
    <w:p w:rsidR="00000000" w:rsidRDefault="00C1633E">
      <w:pPr>
        <w:pStyle w:val="1"/>
      </w:pPr>
      <w:bookmarkStart w:id="2" w:name="sub_1"/>
      <w:r>
        <w:t>1. Медицинские мероприятия для диагностики заболевания, состояния</w:t>
      </w:r>
    </w:p>
    <w:bookmarkEnd w:id="2"/>
    <w:p w:rsidR="00000000" w:rsidRDefault="00C163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6"/>
        <w:gridCol w:w="8022"/>
        <w:gridCol w:w="2506"/>
        <w:gridCol w:w="2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</w:p>
          <w:p w:rsidR="00000000" w:rsidRDefault="00C1633E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99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Усредненные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В01.001.001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lastRenderedPageBreak/>
              <w:t>В01.009.001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 - детс</w:t>
            </w:r>
            <w:r>
              <w:t>кого онколога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В01.010.001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 - детского хирурга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В01.014.001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врача-инфекциониста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В01.020.001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В01.023.001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В01.024.001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В01.034.001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В01.040.001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врача-ревматолога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В01.050.001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В01.053.001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В01.055.001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</w:p>
          <w:p w:rsidR="00000000" w:rsidRDefault="00C1633E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А09.04.002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Цитологическое исследование синовиальной жидкости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А09.05.016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аммиака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А09.05.018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мочевой кислоты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А09.05.032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общего кальция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А09.05.037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А09.05.039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лактатдегидрогеназы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А09.05.043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креатинкиназы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А09.05.045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амилазы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А09.05.046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щелочной фосфатазы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А09.05.047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антитромбина III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А09.05.049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факторов свертывания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А09.05.050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А09.05.054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сывороточных иммуноглобулинов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А09.05.054.001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сывороточного иммуноглобулина Е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lastRenderedPageBreak/>
              <w:t>А09.05.074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циркулирующих иммунных комплексов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А09.05.075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комплемента и его фракций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А09.05.127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общего магния в сыворотке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А09.05.207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молочной кислоты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А09.28.009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мочевины в моче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А09.28.010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уровня мочевой кислоты в моче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А09.28.018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Анализ мочевых камней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А09.28.027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альфа-амилазы в моче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А12.06.011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А12.06.029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Исследование антител к кардиолипину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А26.06.011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антител к</w:t>
            </w:r>
            <w:r>
              <w:t xml:space="preserve"> борелии Бургдорфера (Borrelia burgdorfery)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А26.06.028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антител классов М, G (IgM, IgG) к вирусу Эпштейна-Барра (Epstein - Barr virus)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А26.06.036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А26.06.041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А26.06.045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антител классов М, G (IgM, IgG) к виру</w:t>
            </w:r>
            <w:r>
              <w:t>су простого герпеса (Herpes simplex virus 1, 2)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А26.06.047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антител к вирусу герпеса человека (Herpes-virus 6, 7, 8)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А26.06.048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А26.06.049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Определение</w:t>
            </w:r>
            <w:r>
              <w:t xml:space="preserve">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В03.016.003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В03.016.004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В03.016.006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Анализ мочи общий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lastRenderedPageBreak/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</w:p>
          <w:p w:rsidR="00000000" w:rsidRDefault="00C1633E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А05.02.001.001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Электромиография игольчатая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А05.02.001.003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Электронейромиография стимуляционная одного нерва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А05.03.002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A05.04.001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А05.10.006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А05.23.009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А05.24.002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Регистрация соматосенсорных вызванных потенциалов двигательных нервов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А06.03.016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А06.03.018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А06.03.041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всего таза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А06.03.058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А06.03.061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Рентгеноденситометрия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височно-нижнечелюстного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А06.04.002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межпозвоночных сочленений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А06.04.003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локтевого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А06.04.004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лучезапястного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А06.04.005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коленного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А06.04.010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плечевого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А06.04.011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бедренного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А06.04.012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голеностопного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А06.04.013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акромиально-ключичного сустава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А06.04.014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грудино-ключичного сочленения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А06.12.045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Ангиография объемного образования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А07.03.001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Сцинтиграфия костей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lastRenderedPageBreak/>
              <w:t>В03.052.001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Комплексное ультразвуковое исследование внутренних органов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</w:tbl>
    <w:p w:rsidR="00000000" w:rsidRDefault="00C1633E"/>
    <w:p w:rsidR="00000000" w:rsidRDefault="00C1633E">
      <w:pPr>
        <w:pStyle w:val="1"/>
      </w:pPr>
      <w:bookmarkStart w:id="3" w:name="sub_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C163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5"/>
        <w:gridCol w:w="8176"/>
        <w:gridCol w:w="2290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А13.29.001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Психопатологическое обследование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В01.020.001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В01.023.003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В01.034.002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В01.054.001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В03.016.003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В03.016.006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Анализ мочи общий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</w:p>
          <w:p w:rsidR="00000000" w:rsidRDefault="00C1633E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</w:t>
            </w:r>
          </w:p>
          <w:p w:rsidR="00000000" w:rsidRDefault="00C1633E">
            <w:pPr>
              <w:pStyle w:val="aff7"/>
              <w:jc w:val="center"/>
            </w:pPr>
            <w:r>
              <w:t>показатель</w:t>
            </w:r>
          </w:p>
          <w:p w:rsidR="00000000" w:rsidRDefault="00C1633E">
            <w:pPr>
              <w:pStyle w:val="aff7"/>
              <w:jc w:val="center"/>
            </w:pPr>
            <w:r>
              <w:t>частоты</w:t>
            </w:r>
          </w:p>
          <w:p w:rsidR="00000000" w:rsidRDefault="00C1633E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А05.02.001.003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Электронейромиография стимуляционная одного нерва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А05.03.002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А05.10.006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lastRenderedPageBreak/>
              <w:t>А06.03.018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Рентгенография позвоночника, специальные исследования и</w:t>
            </w:r>
          </w:p>
          <w:p w:rsidR="00000000" w:rsidRDefault="00C1633E">
            <w:pPr>
              <w:pStyle w:val="afff0"/>
            </w:pPr>
            <w:r>
              <w:t>проекции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А06.03.058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</w:p>
          <w:p w:rsidR="00000000" w:rsidRDefault="00C1633E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</w:t>
            </w:r>
          </w:p>
          <w:p w:rsidR="00000000" w:rsidRDefault="00C1633E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А13.29.003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Психологическая адаптация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А17.03.001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А17.24.004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Дарсонвализация местная при заболеваниях периферической нервной системы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Диадинамотерапия (ДДТ)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А17.30.004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синусоидальными модулированными токами (СМТ)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А17.30.005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интерференционными токами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А17.30.006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Чрезкожная короткоимпульсная электростимуляция (ЧЭНС)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А17.30.007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А17.30.016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 xml:space="preserve">Воздействие высокочастотными электромагнитными полями </w:t>
            </w:r>
            <w:r>
              <w:t>(индуктотермия)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А17.30.017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А17.30.018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электромагнитным излучением дециметрового диапазона (ДМВ)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А17.30.019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переменным магнитным полем (ПеМП)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А17.30.024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Электрофорез импульсными токами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А17.30.026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Инфитатерапия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А17.30.027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Лазерофорез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А17.30.029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высокоинтенсивным импульсным магнитным полем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А17.30.032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токами надтональной частоты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А17.30.033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Флюктуоризация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А17.30.034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Ультрафонофорез лекарственный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lastRenderedPageBreak/>
              <w:t>А19.03.002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Лечебная физкультура при заболеваниях позвоночника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А20.24.002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Парафинотерапия заболеваний периферической нервной системы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А20.24.003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Озокеритотерапия заболеваний периферической нервной системы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А21.03.002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Массаж при заболеваниях позвоночника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А21.24.001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Мануальная терапия при заболеваниях периферической нервной системы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А21.24.002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Рефлексотерапия при заболеваниях периферической нервной системы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А22.04.002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ультразвуком при заболеваниях суставов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А22.04.003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низкоинтенсивным лазерным излучением при заболеваниях суставов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А22.30.007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Воздействие интегральным ультрафиолетовым излучением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А22.30.015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Ударно-волновая терапия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</w:tr>
    </w:tbl>
    <w:p w:rsidR="00000000" w:rsidRDefault="00C1633E"/>
    <w:p w:rsidR="00000000" w:rsidRDefault="00C1633E">
      <w:pPr>
        <w:pStyle w:val="1"/>
      </w:pPr>
      <w:bookmarkStart w:id="4" w:name="sub_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C163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8"/>
        <w:gridCol w:w="2861"/>
        <w:gridCol w:w="4101"/>
        <w:gridCol w:w="2309"/>
        <w:gridCol w:w="1680"/>
        <w:gridCol w:w="1399"/>
        <w:gridCol w:w="14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лекарственного препа</w:t>
            </w:r>
            <w:r>
              <w:t>рата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А02ВС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Ингибиторы протонового насоса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Омепразол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A11DB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Витамин В1 в комбинации с витаминами В6 и / или В12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Бенфотиамин+Пиридоксин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А11НА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Другие витаминные препараты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Пиридоксин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С03СА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Сульфонамнды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Фуросемид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Н02АВ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Глюкокортикоиды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Бетаметазон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Дексаметазон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M01AB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Диклофенак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M01AE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Ибупрофен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Кетопрофен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М03ВХ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Другие миорелаксанты центрального действия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Тизанидин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N01BA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Прокаин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N01BB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Амиды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Лидокаин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N02AX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Трамадол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N03AE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Клоназепам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lastRenderedPageBreak/>
              <w:t>N03AF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Карбамазепин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N05BA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Диазепам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N06AA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Амитриптилин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N06AB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Селективные ингибиторы обратного захвата серотонина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Флуоксетин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N07XX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Инозин+Никотинамид+ Рибофлавин+Янтарная кислота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мл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100</w:t>
            </w:r>
          </w:p>
        </w:tc>
      </w:tr>
    </w:tbl>
    <w:p w:rsidR="00000000" w:rsidRDefault="00C1633E"/>
    <w:p w:rsidR="00000000" w:rsidRDefault="00C1633E">
      <w:pPr>
        <w:pStyle w:val="1"/>
      </w:pPr>
      <w:bookmarkStart w:id="5" w:name="sub_4"/>
      <w:r>
        <w:t>4. Виды лечебного питания, включая специализированные продукты лечебного питания</w:t>
      </w:r>
    </w:p>
    <w:bookmarkEnd w:id="5"/>
    <w:p w:rsidR="00000000" w:rsidRDefault="00C163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79"/>
        <w:gridCol w:w="2294"/>
        <w:gridCol w:w="2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1633E">
            <w:pPr>
              <w:pStyle w:val="afff0"/>
            </w:pPr>
            <w:r>
              <w:t>28</w:t>
            </w:r>
          </w:p>
        </w:tc>
      </w:tr>
    </w:tbl>
    <w:p w:rsidR="00000000" w:rsidRDefault="00C1633E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1633E"/>
    <w:p w:rsidR="00000000" w:rsidRDefault="00C1633E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C1633E">
      <w:bookmarkStart w:id="6" w:name="sub_991"/>
      <w:r>
        <w:t xml:space="preserve">*(1) </w:t>
      </w:r>
      <w:hyperlink r:id="rId18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:rsidR="00000000" w:rsidRDefault="00C1633E">
      <w:bookmarkStart w:id="7" w:name="sub_992"/>
      <w:bookmarkEnd w:id="6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</w:t>
      </w:r>
      <w:r>
        <w:t>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C1633E">
      <w:bookmarkStart w:id="8" w:name="sub_993"/>
      <w:bookmarkEnd w:id="7"/>
      <w:r>
        <w:t>*(3) Международное непатентованное или х</w:t>
      </w:r>
      <w:r>
        <w:t>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C1633E">
      <w:bookmarkStart w:id="9" w:name="sub_994"/>
      <w:bookmarkEnd w:id="8"/>
      <w:r>
        <w:t>*(4) Средняя суточная доза.</w:t>
      </w:r>
    </w:p>
    <w:p w:rsidR="00000000" w:rsidRDefault="00C1633E">
      <w:bookmarkStart w:id="10" w:name="sub_995"/>
      <w:bookmarkEnd w:id="9"/>
      <w:r>
        <w:t>*(5) Средняя курсовая доза.</w:t>
      </w:r>
    </w:p>
    <w:bookmarkEnd w:id="10"/>
    <w:p w:rsidR="00000000" w:rsidRDefault="00C1633E"/>
    <w:p w:rsidR="00000000" w:rsidRDefault="00C1633E">
      <w:r>
        <w:rPr>
          <w:rStyle w:val="a3"/>
        </w:rPr>
        <w:t>Примечания:</w:t>
      </w:r>
    </w:p>
    <w:p w:rsidR="00000000" w:rsidRDefault="00C1633E">
      <w:r>
        <w:t xml:space="preserve">1. Лекарственные препараты </w:t>
      </w:r>
      <w:r>
        <w:t>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</w:t>
      </w:r>
      <w:r>
        <w:t>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</w:t>
      </w:r>
      <w:r>
        <w:t xml:space="preserve">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C1633E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</w:t>
      </w:r>
      <w:r>
        <w:t>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9" w:history="1">
        <w:r>
          <w:rPr>
            <w:rStyle w:val="a4"/>
          </w:rPr>
          <w:t>п. 5 части 1 статьи 37</w:t>
        </w:r>
      </w:hyperlink>
      <w:r>
        <w:t xml:space="preserve"> Феде</w:t>
      </w:r>
      <w:r>
        <w:t>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C1633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1633E">
      <w:pPr>
        <w:pStyle w:val="afa"/>
      </w:pPr>
      <w:bookmarkStart w:id="11" w:name="sub_665551688"/>
      <w:r>
        <w:t>По-видимому, в тексте предыду</w:t>
      </w:r>
      <w:r>
        <w:t>щего абзаца допущена опечатка. Вместо "п. 5 части 1 статьи 37" имеется в виду "</w:t>
      </w:r>
      <w:hyperlink r:id="rId20" w:history="1">
        <w:r>
          <w:rPr>
            <w:rStyle w:val="a4"/>
          </w:rPr>
          <w:t>часть 5 статьи 37</w:t>
        </w:r>
      </w:hyperlink>
      <w:r>
        <w:t>"</w:t>
      </w:r>
    </w:p>
    <w:bookmarkEnd w:id="11"/>
    <w:p w:rsidR="00000000" w:rsidRDefault="00C1633E">
      <w:pPr>
        <w:pStyle w:val="afa"/>
      </w:pPr>
    </w:p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633E"/>
    <w:rsid w:val="00C1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232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12091967.37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6265" TargetMode="External"/><Relationship Id="rId19" Type="http://schemas.openxmlformats.org/officeDocument/2006/relationships/hyperlink" Target="garantF1://12091967.375" TargetMode="External"/><Relationship Id="rId4" Type="http://schemas.openxmlformats.org/officeDocument/2006/relationships/hyperlink" Target="garantF1://70290984.0" TargetMode="External"/><Relationship Id="rId9" Type="http://schemas.openxmlformats.org/officeDocument/2006/relationships/hyperlink" Target="garantF1://4000000.6255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2395</Words>
  <Characters>13652</Characters>
  <Application>Microsoft Office Word</Application>
  <DocSecurity>4</DocSecurity>
  <Lines>113</Lines>
  <Paragraphs>32</Paragraphs>
  <ScaleCrop>false</ScaleCrop>
  <Company>НПП "Гарант-Сервис"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2017-04-20T06:20:00Z</dcterms:created>
  <dcterms:modified xsi:type="dcterms:W3CDTF">2017-04-20T06:20:00Z</dcterms:modified>
</cp:coreProperties>
</file>