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1918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7 ноября 2012 г. N 616н</w:t>
        </w:r>
        <w:r>
          <w:rPr>
            <w:rStyle w:val="a4"/>
            <w:b w:val="0"/>
            <w:bCs w:val="0"/>
          </w:rPr>
          <w:br/>
          <w:t>"Об утверждении стандарта специализированн</w:t>
        </w:r>
        <w:r>
          <w:rPr>
            <w:rStyle w:val="a4"/>
            <w:b w:val="0"/>
            <w:bCs w:val="0"/>
          </w:rPr>
          <w:t>ой медицинской помощи при поражениях отдельных нервов, нервных корешков и сплетений"</w:t>
        </w:r>
      </w:hyperlink>
    </w:p>
    <w:p w:rsidR="00000000" w:rsidRDefault="0083191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31918">
      <w:pPr>
        <w:pStyle w:val="afa"/>
      </w:pPr>
      <w:bookmarkStart w:id="0" w:name="sub_666813696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831918">
      <w:r>
        <w:t xml:space="preserve">В соответствии со </w:t>
      </w:r>
      <w:hyperlink r:id="rId6" w:history="1">
        <w:r>
          <w:rPr>
            <w:rStyle w:val="a4"/>
          </w:rPr>
          <w:t>статьей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831918">
      <w:bookmarkStart w:id="1" w:name="sub_1"/>
      <w:r>
        <w:t>Утвердить станда</w:t>
      </w:r>
      <w:r>
        <w:t xml:space="preserve">рт специализированной медицинской помощи при поражениях отдельных нервов, нервных корешков и сплетений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831918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7"/>
              <w:jc w:val="right"/>
            </w:pPr>
            <w:r>
              <w:t>В. Скворцова</w:t>
            </w:r>
          </w:p>
        </w:tc>
      </w:tr>
    </w:tbl>
    <w:p w:rsidR="00000000" w:rsidRDefault="00831918"/>
    <w:p w:rsidR="00000000" w:rsidRDefault="00831918">
      <w:pPr>
        <w:pStyle w:val="afff0"/>
      </w:pPr>
      <w:r>
        <w:t>Зарегистрировано в Минюсте РФ 21 января 2013 г.</w:t>
      </w:r>
    </w:p>
    <w:p w:rsidR="00000000" w:rsidRDefault="00831918">
      <w:pPr>
        <w:pStyle w:val="afff0"/>
      </w:pPr>
      <w:r>
        <w:t>Регистрационный N 26618</w:t>
      </w:r>
    </w:p>
    <w:p w:rsidR="00000000" w:rsidRDefault="00831918"/>
    <w:p w:rsidR="00000000" w:rsidRDefault="00831918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831918">
      <w:pPr>
        <w:ind w:firstLine="698"/>
        <w:jc w:val="right"/>
      </w:pPr>
      <w:bookmarkStart w:id="2" w:name="sub_1000"/>
      <w:r>
        <w:rPr>
          <w:rStyle w:val="a3"/>
        </w:rPr>
        <w:lastRenderedPageBreak/>
        <w:t>Приложение</w:t>
      </w:r>
    </w:p>
    <w:bookmarkEnd w:id="2"/>
    <w:p w:rsidR="00000000" w:rsidRDefault="00831918"/>
    <w:p w:rsidR="00000000" w:rsidRDefault="00831918">
      <w:pPr>
        <w:pStyle w:val="1"/>
      </w:pPr>
      <w:r>
        <w:t>Стандарт</w:t>
      </w:r>
      <w:r>
        <w:br/>
        <w:t>специализированной медицинской помощи при поражении отдельных нервов, нервных корешков и сплетений</w:t>
      </w:r>
    </w:p>
    <w:p w:rsidR="00000000" w:rsidRDefault="00831918"/>
    <w:p w:rsidR="00000000" w:rsidRDefault="00831918">
      <w:r>
        <w:t>Категория возрастная: взрослые</w:t>
      </w:r>
    </w:p>
    <w:p w:rsidR="00000000" w:rsidRDefault="00831918">
      <w:r>
        <w:t>Пол: любой</w:t>
      </w:r>
    </w:p>
    <w:p w:rsidR="00000000" w:rsidRDefault="00831918">
      <w:r>
        <w:t>Фаза: любая</w:t>
      </w:r>
    </w:p>
    <w:p w:rsidR="00000000" w:rsidRDefault="00831918">
      <w:r>
        <w:t>Стадия: любая</w:t>
      </w:r>
    </w:p>
    <w:p w:rsidR="00000000" w:rsidRDefault="00831918">
      <w:r>
        <w:t>Осложнения: вне зависимости от осложнений</w:t>
      </w:r>
    </w:p>
    <w:p w:rsidR="00000000" w:rsidRDefault="00831918">
      <w:r>
        <w:t>Вид медицинской помощи: специализированная медицинская помощь</w:t>
      </w:r>
    </w:p>
    <w:p w:rsidR="00000000" w:rsidRDefault="00831918">
      <w:r>
        <w:t>Условия оказания медицинской помощи: стационарно</w:t>
      </w:r>
    </w:p>
    <w:p w:rsidR="00000000" w:rsidRDefault="00831918">
      <w:r>
        <w:t>Форма оказания медицинской помощи: плановая</w:t>
      </w:r>
    </w:p>
    <w:p w:rsidR="00000000" w:rsidRDefault="00831918">
      <w:r>
        <w:t>Средние сроки лечения (количество дней): 10</w:t>
      </w:r>
    </w:p>
    <w:p w:rsidR="00000000" w:rsidRDefault="008319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21"/>
        <w:gridCol w:w="1987"/>
        <w:gridCol w:w="89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r>
              <w:t xml:space="preserve">Код по </w:t>
            </w:r>
            <w:hyperlink r:id="rId7" w:history="1">
              <w:r>
                <w:rPr>
                  <w:rStyle w:val="a4"/>
                </w:rPr>
                <w:t>МКБ X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hyperlink r:id="rId8" w:history="1">
              <w:r>
                <w:rPr>
                  <w:rStyle w:val="a4"/>
                </w:rPr>
                <w:t>G50.0</w:t>
              </w:r>
            </w:hyperlink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r>
              <w:t>Невралгия тройничного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hyperlink r:id="rId9" w:history="1">
              <w:r>
                <w:rPr>
                  <w:rStyle w:val="a4"/>
                </w:rPr>
                <w:t>G51.3</w:t>
              </w:r>
            </w:hyperlink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r>
              <w:t>Клонический гемифациальный спазм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hyperlink r:id="rId10" w:history="1">
              <w:r>
                <w:rPr>
                  <w:rStyle w:val="a4"/>
                </w:rPr>
                <w:t>G53.8</w:t>
              </w:r>
            </w:hyperlink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r>
              <w:t>Другие поражения черепных нервов при других болезнях, классифицированных в других рубриках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hyperlink r:id="rId11" w:history="1">
              <w:r>
                <w:rPr>
                  <w:rStyle w:val="a4"/>
                </w:rPr>
                <w:t>G54.0</w:t>
              </w:r>
            </w:hyperlink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r>
              <w:t>Поражения нервных корешков и сплетений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hyperlink r:id="rId12" w:history="1">
              <w:r>
                <w:rPr>
                  <w:rStyle w:val="a4"/>
                </w:rPr>
                <w:t>G56.0</w:t>
              </w:r>
            </w:hyperlink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r>
              <w:t>Синдром запястного канала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hyperlink r:id="rId13" w:history="1">
              <w:r>
                <w:rPr>
                  <w:rStyle w:val="a4"/>
                </w:rPr>
                <w:t>G57.0</w:t>
              </w:r>
            </w:hyperlink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r>
              <w:t>Поражение седалищного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hyperlink r:id="rId14" w:history="1">
              <w:r>
                <w:rPr>
                  <w:rStyle w:val="a4"/>
                </w:rPr>
                <w:t>Т14.4</w:t>
              </w:r>
            </w:hyperlink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r>
              <w:t>Травма нерва (нервов) неуточненной области тела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hyperlink r:id="rId15" w:history="1">
              <w:r>
                <w:rPr>
                  <w:rStyle w:val="a4"/>
                </w:rPr>
                <w:t>Т90.3</w:t>
              </w:r>
            </w:hyperlink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r>
              <w:t>Последствие травмы черепных нервов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hyperlink r:id="rId16" w:history="1">
              <w:r>
                <w:rPr>
                  <w:rStyle w:val="a4"/>
                </w:rPr>
                <w:t>Т91</w:t>
              </w:r>
            </w:hyperlink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r>
              <w:t>Последствия травм шеи и туловища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hyperlink r:id="rId17" w:history="1">
              <w:r>
                <w:rPr>
                  <w:rStyle w:val="a4"/>
                </w:rPr>
                <w:t>Т92</w:t>
              </w:r>
            </w:hyperlink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r>
              <w:t>Последствия травм верхней конечности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hyperlink r:id="rId18" w:history="1">
              <w:r>
                <w:rPr>
                  <w:rStyle w:val="a4"/>
                </w:rPr>
                <w:t>Т93</w:t>
              </w:r>
            </w:hyperlink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1918">
            <w:pPr>
              <w:pStyle w:val="afff0"/>
            </w:pPr>
            <w:r>
              <w:t>Последствия травм нижней конечности</w:t>
            </w:r>
          </w:p>
        </w:tc>
      </w:tr>
    </w:tbl>
    <w:p w:rsidR="00000000" w:rsidRDefault="00831918"/>
    <w:p w:rsidR="00000000" w:rsidRDefault="00831918">
      <w:pPr>
        <w:pStyle w:val="1"/>
      </w:pPr>
      <w:bookmarkStart w:id="3" w:name="sub_1001"/>
      <w:r>
        <w:t>1. Медицинские мероприятия для диагностики заболевания, состояния</w:t>
      </w:r>
    </w:p>
    <w:bookmarkEnd w:id="3"/>
    <w:p w:rsidR="00000000" w:rsidRDefault="008319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7"/>
        <w:gridCol w:w="4922"/>
        <w:gridCol w:w="3827"/>
        <w:gridCol w:w="38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hyperlink r:id="rId19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Усредненный показатель частоты предоставления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В01.023.001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Прием (осмотр, консультация) врача-невролога первичный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В01.024.001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Прием (осмотр, консультация) врача-нейрохирурга первичный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В01.029.001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0,4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В01.035.001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Прием (осмотр, консультация) врача-психиатра первичный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0,4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В01.047.001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В02.069.001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Прием (тестирование, консультация) медицинского психолога первичный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0,01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А09.05.083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Исследование уровня гликированного гемоглобина в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А09.20.003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Определение Д-димера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А12.05.005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А12.05.006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А12.05.039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Определение времени свертывания плазмы крови, активированного каолином и (или) кефалином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А12.06.011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А26.06.036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А26.06.041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lastRenderedPageBreak/>
              <w:t>А26.06.048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А26.06.049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virus HIV 2) в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В03.005.004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В03.005.006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Коагулограмма (ориентировочное исследование системы г</w:t>
            </w:r>
            <w:r>
              <w:t>емостаза)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В03.016.003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В03.016.004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В03.016.006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Анализ мочи общий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А04.10.002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Эхокардиография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А04.16.001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А05.02.001.016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Электродиагностика (определение электровозбудимости (функциональных свойств) периферических двигательных нервов и скелетных мышц)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А05.02.001.017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Элект</w:t>
            </w:r>
            <w:r>
              <w:t>родиагностика (определение электровозбудимости (функциональных свойств) лицевого и тройничного нервов, мимических и жевательных мышц)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А05.03.003.001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Магнитно-резонансная томография основания черепа с ангиографией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А05.10.006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lastRenderedPageBreak/>
              <w:t>А05.23.009.001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Магнитно-резонансная томография головного мозга с контрастированием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А05.24.002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Регистрация соматосенсорных вызванных потенциалов двигательных нервов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А06.03.002.001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Компьютерная томография головы с контрастированием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А06.03.002.003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Спиральная компьютерная томография головы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А06.03.003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Рентгенография основания черепа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А06.03.004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Рентгенография черепных отверстий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</w:tbl>
    <w:p w:rsidR="00000000" w:rsidRDefault="00831918"/>
    <w:p w:rsidR="00000000" w:rsidRDefault="00831918">
      <w:pPr>
        <w:pStyle w:val="1"/>
      </w:pPr>
      <w:bookmarkStart w:id="4" w:name="sub_1002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8319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7"/>
        <w:gridCol w:w="4922"/>
        <w:gridCol w:w="3827"/>
        <w:gridCol w:w="38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В01.003.003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В01.020.001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В01.023.002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Прием (осмотр, консультация) врача-невролога повторный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В01.024.003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Ежедневный осмотр врачом-нейрохирургом с наблюдением и уходом среднего и младшего медицинского персонала</w:t>
            </w:r>
            <w:r>
              <w:t xml:space="preserve"> в отделении стационара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В01.028.002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Прием (осмотр, консультация) врача-оториноларинголога повторный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В01.029.002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Прием (осмотр, консультация) врача-офтальмолога повторный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0,8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В01.047.002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 xml:space="preserve">Прием (осмотр, консультация) </w:t>
            </w:r>
            <w:r>
              <w:lastRenderedPageBreak/>
              <w:t>врача-терапевта повторный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lastRenderedPageBreak/>
              <w:t>0,4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rPr>
                <w:rStyle w:val="a3"/>
              </w:rPr>
              <w:lastRenderedPageBreak/>
              <w:t>Наблюдение и уход за пациентом средним и младшим медицинским работником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В03.003.005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Суточное наблюдение реанимационного пациента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А09.05.023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Исследование уровня глюкозы в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А12.05.039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Определение времени свертывания плазмы крови, активированного каолином и (или) кефалином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В03.005.004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В03.016.003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В03 .016.004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В03.016.006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Анализ мочи общий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А05.10.006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А05.23.004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Регистрация моторных вызванных потенциалов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А06.09.007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Рентгенография легких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0,4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А10.24.001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Интраоперационное электрофизиологическое исследование периферических нервов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А12.30.004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Суточное прикроватное мониторирование жизненных функций и параметров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rPr>
                <w:rStyle w:val="a3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А16.01.004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Хирургическая обработка раны или инфицированной ткани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0,01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lastRenderedPageBreak/>
              <w:t>А16.01.004.002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Ревизия послеоперационной раны под наркозом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0,001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А16.23.019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Пластика черепных нервов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0,4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А16.23.074.001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Декомпрессия корешка черепно-мозгового нерва микроваскулярная с установкой протектора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А16.24.001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Разделение или иссечение нерва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А16.24.002.001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Сшивание нерва с использованием микрохирургической техники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0,9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А16.24.003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Рассечение спаек и декомпрессия нерва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А16.24.006.001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Невротомия с применением микрохирургической техники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A16.24.007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Трансплантация нерва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А16.24.014.001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Аутотрансплантация периферического нерва с использованием микрохирургической техники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А16.24.017.001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Транспозиция ветвей лицевого нерва с использованием микрохирургической техники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А16.24.018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Рассечение спаек и декомпрессия ствол</w:t>
            </w:r>
            <w:r>
              <w:t>ов нервных сплетений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А16.24.019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Невротизация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А16.24.019.001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Невротизация брахиоплексальная селективная с применением микрохирургической техники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А16.24.019.002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Невротизация интеркостобрахеальная селективная с применением микрохирургической техники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А16.24.019.003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Невротизация внутриплексальная с применением микрохирургической техники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lastRenderedPageBreak/>
              <w:t>A16.26.024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Блефарорафия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В01.003.004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А15.12.002.001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Прерывистая пневмокомпрессия нижних конечностей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0,05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А15.23.001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Наложение повязки при операциях на головном мозге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А17.24.011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Элекстростимуляция периферических двигательных нервов и скелетных мышц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А17.30.030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Электростимуляция лицевого и/или тройничного нервов, мимических и/или жевательных мышц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0,4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А19.23.002.014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Индивидуальное занятие лечебной физкультурой при заболеваниях центральной нервной системы и головного мозга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А19.24.001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Лечебная физкультура при заболеваниях периферической нервной системы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А19.24.001.001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Индивидуальное занятие при заболеваниях периферической нервной системы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А19.24.001.026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Лечебная физкультура с использованием аппаратов и тренажеров при заболеваниях периферической нервной системы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5</w:t>
            </w:r>
          </w:p>
        </w:tc>
      </w:tr>
    </w:tbl>
    <w:p w:rsidR="00000000" w:rsidRDefault="00831918"/>
    <w:p w:rsidR="00000000" w:rsidRDefault="00831918">
      <w:pPr>
        <w:pStyle w:val="1"/>
      </w:pPr>
      <w:bookmarkStart w:id="5" w:name="sub_1003"/>
      <w:r>
        <w:t>3. Перечень лекарственных препаратов</w:t>
      </w:r>
      <w:r>
        <w:t xml:space="preserve">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000000" w:rsidRDefault="008319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24"/>
        <w:gridCol w:w="3518"/>
        <w:gridCol w:w="3432"/>
        <w:gridCol w:w="2717"/>
        <w:gridCol w:w="1642"/>
        <w:gridCol w:w="1259"/>
        <w:gridCol w:w="1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  <w:jc w:val="center"/>
            </w:pPr>
            <w:r>
              <w:t>Анатомо-терапевтическо-хи</w:t>
            </w:r>
            <w:r>
              <w:lastRenderedPageBreak/>
              <w:t>мическая классификация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лекарственного препарата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  <w:jc w:val="center"/>
            </w:pPr>
            <w:r>
              <w:lastRenderedPageBreak/>
              <w:t xml:space="preserve">Усредненный </w:t>
            </w:r>
            <w:r>
              <w:lastRenderedPageBreak/>
              <w:t>показатель частоты предоставления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  <w:jc w:val="center"/>
            </w:pPr>
            <w:r>
              <w:lastRenderedPageBreak/>
              <w:t xml:space="preserve">Единицы </w:t>
            </w:r>
            <w:r>
              <w:lastRenderedPageBreak/>
              <w:t>измерения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  <w:jc w:val="center"/>
            </w:pPr>
            <w:r>
              <w:lastRenderedPageBreak/>
              <w:t>ССД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lastRenderedPageBreak/>
              <w:t>А02ВА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Блокаторы Н2-гистаминовых рецепторов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Ранитидин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300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9000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Фамотидин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А03ВА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Алкалоиды белладонны, третичные амины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Атропин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A03FA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Стимуляторы моторики желудочно-кишечного тракта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Метоклопрамид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A06AD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Осмотические слабительные средства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Магния сульфат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7000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105000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А07АА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Антибиотики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0,05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Канамицин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1500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7500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А12В 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Препараты калия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Калия хлорид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3000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45000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А12СХ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Другие минеральные вещества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Калия и магния аспарагинат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250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В02АА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Аминокислоты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Аминокапроновая кислота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16000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160000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В05АА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Кровезаменители и препараты плазмы крови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Гидроксиэтилкрахмал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Декстран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В05ВС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Растворы с осмодиуретическим действием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Маннитол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В05ХА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Растворы электролитов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Натрия хлорид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С01СА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Адренергические и дофаминергические средства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Допамин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500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D04AA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Антигистаминные препараты для наружного применения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Дифенгидрамин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D06AX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Другие антибиотики для наружного применения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Гентамицин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210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2100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H01BA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Вазопрессин и его аналоги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Десмопрессин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J01CR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Амоксициллин + [Клавулановая кислота]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500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J01DB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Цефалоспорины первого поколения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Цефазолин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3000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Цефалексин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2000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J01DD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Цефалоспорины третьего поколения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Цефоперазон + [Сульбактам]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4000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Цефотаксим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4000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Цефтазидим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4000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Цефтриаксон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2000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lastRenderedPageBreak/>
              <w:t>J01DE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Цефалоспорины четвертого поколения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Цефепим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2000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J01DH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Карбапенемы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Имипенем + [Циластатин]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2000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Меропенем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2000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J01GB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Другие аминогликозиды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Амикацин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Тобрамицин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240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J01MA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Фторхинолоны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Левофлоксацин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500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Ципрофлоксацин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500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J01XA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Антибиотики гликопептидной структуры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Ванкомицин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2000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J01XX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Прочие антибактериальные препараты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0,05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Линезолид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1200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M01AB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Диклофенак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Кеторолак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M01AC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Оксикамы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Лорноксикам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M01AE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Производные пропионовой кислоты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Кетопрофен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N01AH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Опиоидные анальгетики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Фентанил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N01AX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Другие общие анестетики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Кетамин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Пропофол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800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N02AA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Природные алкалоиды опия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Морфин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N02AX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Анальгетики со смешанным механизмом действия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Трамадол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300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N03AE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Клоназепам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N03 AF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Производные карбоксамида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Карбамазепин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N06BX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Другие психостимуляторы и ноотропные препараты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Цитиколин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2000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N07AX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Другие парасимпатомиметики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Холина альфосцерат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R01AA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Симпатомиметики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Фенилэфрин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R05CB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Муколитические препараты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Ацетилцистеин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500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V07AB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Вода для инъекций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мл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500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5000</w:t>
            </w:r>
          </w:p>
        </w:tc>
      </w:tr>
    </w:tbl>
    <w:p w:rsidR="00000000" w:rsidRDefault="00831918"/>
    <w:p w:rsidR="00000000" w:rsidRDefault="00831918">
      <w:pPr>
        <w:pStyle w:val="1"/>
      </w:pPr>
      <w:bookmarkStart w:id="6" w:name="sub_1004"/>
      <w:r>
        <w:t>4. Перечень медицинских изделий, имплантируемых в организм человека</w:t>
      </w:r>
    </w:p>
    <w:bookmarkEnd w:id="6"/>
    <w:p w:rsidR="00000000" w:rsidRDefault="008319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7"/>
        <w:gridCol w:w="7423"/>
        <w:gridCol w:w="3908"/>
        <w:gridCol w:w="2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  <w:jc w:val="center"/>
            </w:pPr>
            <w:r>
              <w:t>Наименование вида медицинского изделия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lastRenderedPageBreak/>
              <w:t>6952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Заплата для твердой мозговой оболочки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0,25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6909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Фетр медицинский для заплат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</w:t>
            </w:r>
          </w:p>
        </w:tc>
      </w:tr>
    </w:tbl>
    <w:p w:rsidR="00000000" w:rsidRDefault="00831918"/>
    <w:p w:rsidR="00000000" w:rsidRDefault="00831918">
      <w:pPr>
        <w:pStyle w:val="1"/>
      </w:pPr>
      <w:bookmarkStart w:id="7" w:name="sub_1005"/>
      <w:r>
        <w:t>5. Виды лечебного питания, включая специализированные продукты лечебного питания</w:t>
      </w:r>
    </w:p>
    <w:bookmarkEnd w:id="7"/>
    <w:p w:rsidR="00000000" w:rsidRDefault="008319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1"/>
        <w:gridCol w:w="7341"/>
        <w:gridCol w:w="21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Основная лечебная диета (ОЛД)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Основной вариант стандартной диеты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0,9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1918">
            <w:pPr>
              <w:pStyle w:val="afff0"/>
            </w:pPr>
            <w:r>
              <w:t>10</w:t>
            </w:r>
          </w:p>
        </w:tc>
      </w:tr>
    </w:tbl>
    <w:p w:rsidR="00000000" w:rsidRDefault="00831918"/>
    <w:p w:rsidR="00000000" w:rsidRDefault="00831918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831918">
      <w:r>
        <w:lastRenderedPageBreak/>
        <w:t>______________________________</w:t>
      </w:r>
    </w:p>
    <w:p w:rsidR="00000000" w:rsidRDefault="00831918">
      <w:bookmarkStart w:id="8" w:name="sub_1111"/>
      <w:r>
        <w:t xml:space="preserve">*(1) - </w:t>
      </w:r>
      <w:hyperlink r:id="rId20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831918">
      <w:bookmarkStart w:id="9" w:name="sub_2222"/>
      <w:bookmarkEnd w:id="8"/>
      <w:r>
        <w:t>*(2) - Вероятность предоста</w:t>
      </w:r>
      <w:r>
        <w:t>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</w:t>
      </w:r>
      <w:r>
        <w:t xml:space="preserve">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831918">
      <w:bookmarkStart w:id="10" w:name="sub_3333"/>
      <w:bookmarkEnd w:id="9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831918">
      <w:bookmarkStart w:id="11" w:name="sub_4444"/>
      <w:bookmarkEnd w:id="10"/>
      <w:r>
        <w:t>*(4) - Средняя суточная доза</w:t>
      </w:r>
    </w:p>
    <w:p w:rsidR="00000000" w:rsidRDefault="00831918">
      <w:bookmarkStart w:id="12" w:name="sub_5555"/>
      <w:bookmarkEnd w:id="11"/>
      <w:r>
        <w:t>*(5) - Средняя курсовая доза</w:t>
      </w:r>
    </w:p>
    <w:bookmarkEnd w:id="12"/>
    <w:p w:rsidR="00000000" w:rsidRDefault="00831918"/>
    <w:p w:rsidR="00000000" w:rsidRDefault="00831918">
      <w:r>
        <w:rPr>
          <w:rStyle w:val="a3"/>
        </w:rPr>
        <w:t>Примечания:</w:t>
      </w:r>
    </w:p>
    <w:p w:rsidR="00000000" w:rsidRDefault="00831918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</w:t>
      </w:r>
      <w:r>
        <w:t>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00000" w:rsidRDefault="00831918">
      <w:r>
        <w:t>2. Назначение и применение лекарственных препаратов для ме</w:t>
      </w:r>
      <w:r>
        <w:t xml:space="preserve">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</w:t>
      </w:r>
      <w:r>
        <w:t>врачебной комиссии (</w:t>
      </w:r>
      <w:hyperlink r:id="rId21" w:history="1">
        <w:r>
          <w:rPr>
            <w:rStyle w:val="a4"/>
          </w:rPr>
          <w:t>часть 5 статьи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</w:t>
      </w:r>
      <w:r>
        <w:t xml:space="preserve"> 2012, N 26, ст. 3442, 3446)).</w:t>
      </w:r>
    </w:p>
    <w:p w:rsidR="00000000" w:rsidRDefault="00831918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31918"/>
    <w:rsid w:val="0083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3999" TargetMode="External"/><Relationship Id="rId13" Type="http://schemas.openxmlformats.org/officeDocument/2006/relationships/hyperlink" Target="garantF1://4000000.4053" TargetMode="External"/><Relationship Id="rId18" Type="http://schemas.openxmlformats.org/officeDocument/2006/relationships/hyperlink" Target="garantF1://4000000.21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91967.375" TargetMode="Externa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4000000.4045" TargetMode="External"/><Relationship Id="rId17" Type="http://schemas.openxmlformats.org/officeDocument/2006/relationships/hyperlink" Target="garantF1://4000000.212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4000000.2119" TargetMode="External"/><Relationship Id="rId20" Type="http://schemas.openxmlformats.org/officeDocument/2006/relationships/hyperlink" Target="garantF1://4000000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4029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4000000.962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4000000.4028" TargetMode="External"/><Relationship Id="rId19" Type="http://schemas.openxmlformats.org/officeDocument/2006/relationships/hyperlink" Target="garantF1://70031938.1200" TargetMode="External"/><Relationship Id="rId4" Type="http://schemas.openxmlformats.org/officeDocument/2006/relationships/hyperlink" Target="garantF1://70204606.0" TargetMode="External"/><Relationship Id="rId9" Type="http://schemas.openxmlformats.org/officeDocument/2006/relationships/hyperlink" Target="garantF1://4000000.4008" TargetMode="External"/><Relationship Id="rId14" Type="http://schemas.openxmlformats.org/officeDocument/2006/relationships/hyperlink" Target="garantF1://4000000.908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2305</Words>
  <Characters>13142</Characters>
  <Application>Microsoft Office Word</Application>
  <DocSecurity>4</DocSecurity>
  <Lines>109</Lines>
  <Paragraphs>30</Paragraphs>
  <ScaleCrop>false</ScaleCrop>
  <Company>НПП "Гарант-Сервис"</Company>
  <LinksUpToDate>false</LinksUpToDate>
  <CharactersWithSpaces>15417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2017-04-20T07:47:00Z</dcterms:created>
  <dcterms:modified xsi:type="dcterms:W3CDTF">2017-04-20T07:47:00Z</dcterms:modified>
</cp:coreProperties>
</file>