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1FD8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 от 6 июля 2006 г. N 519</w:t>
        </w:r>
        <w:r>
          <w:rPr>
            <w:rStyle w:val="a4"/>
            <w:b w:val="0"/>
            <w:bCs w:val="0"/>
          </w:rPr>
          <w:br/>
          <w:t>"Об утверждении стандар</w:t>
        </w:r>
        <w:r>
          <w:rPr>
            <w:rStyle w:val="a4"/>
            <w:b w:val="0"/>
            <w:bCs w:val="0"/>
          </w:rPr>
          <w:t>та медицинской помощи больным с врожденными и приобретенными церебральными кистами"</w:t>
        </w:r>
      </w:hyperlink>
    </w:p>
    <w:p w:rsidR="00000000" w:rsidRDefault="009A1FD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A1FD8">
      <w:pPr>
        <w:pStyle w:val="afa"/>
      </w:pPr>
      <w:bookmarkStart w:id="0" w:name="sub_551067460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9A1FD8">
      <w:pPr>
        <w:pStyle w:val="afa"/>
      </w:pPr>
    </w:p>
    <w:p w:rsidR="00000000" w:rsidRDefault="009A1FD8">
      <w:r>
        <w:t xml:space="preserve">В соответствии со </w:t>
      </w:r>
      <w:hyperlink r:id="rId6" w:history="1">
        <w:r>
          <w:rPr>
            <w:rStyle w:val="a4"/>
          </w:rPr>
          <w:t>ст.</w:t>
        </w:r>
        <w:r>
          <w:rPr>
            <w:rStyle w:val="a4"/>
          </w:rPr>
          <w:t> 40</w:t>
        </w:r>
      </w:hyperlink>
      <w:r>
        <w:t xml:space="preserve"> Основ законодательства Российской Федерации об охране здоровья граждан от 22 июля 1993 г. N 5487-1 (Ведомости Съезда народных депутатов Российской Федерации и Верховного Совета Российской Федерации, 1993, N 33, ст. 1318; Собрание законодательства Ро</w:t>
      </w:r>
      <w:r>
        <w:t>ссийской Федерации, 2003, N 2, ст. 167; 2004, N 35, ст. 3607) приказываю:</w:t>
      </w:r>
    </w:p>
    <w:p w:rsidR="00000000" w:rsidRDefault="009A1FD8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врожденными и приобретенными церебральными кистами.</w:t>
      </w:r>
    </w:p>
    <w:p w:rsidR="00000000" w:rsidRDefault="009A1FD8">
      <w:bookmarkStart w:id="2" w:name="sub_2"/>
      <w:bookmarkEnd w:id="1"/>
      <w:r>
        <w:t>2. Рекомендовать руководит</w:t>
      </w:r>
      <w:r>
        <w:t xml:space="preserve">елям федеральных специализированных медицинских учреждений использовать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врожденными и приобретенными церебральными кистами при оказании дорогостоящей (высокотехнологичной) медицинской помощи.</w:t>
      </w:r>
    </w:p>
    <w:bookmarkEnd w:id="2"/>
    <w:p w:rsidR="00000000" w:rsidRDefault="009A1FD8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FD8">
            <w:pPr>
              <w:pStyle w:val="afff0"/>
            </w:pPr>
            <w:r>
              <w:t>Заместитель Министра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FD8">
            <w:pPr>
              <w:pStyle w:val="aff7"/>
              <w:jc w:val="right"/>
            </w:pPr>
            <w:r>
              <w:t>В. Стародубов</w:t>
            </w:r>
          </w:p>
        </w:tc>
      </w:tr>
    </w:tbl>
    <w:p w:rsidR="00000000" w:rsidRDefault="009A1FD8"/>
    <w:p w:rsidR="00000000" w:rsidRDefault="009A1FD8">
      <w:pPr>
        <w:pStyle w:val="1"/>
      </w:pPr>
      <w:bookmarkStart w:id="3" w:name="sub_1000"/>
      <w:r>
        <w:t>Стандарт медицинской помощи</w:t>
      </w:r>
      <w:r>
        <w:br/>
        <w:t>больным с врожденными и приобретенными церебральными кистами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здравоохранения и социального развития РФ от 6 июля 2006 г. N 519</w:t>
      </w:r>
      <w:r>
        <w:t>)</w:t>
      </w:r>
    </w:p>
    <w:bookmarkEnd w:id="3"/>
    <w:p w:rsidR="00000000" w:rsidRDefault="009A1FD8"/>
    <w:p w:rsidR="00000000" w:rsidRDefault="009A1FD8">
      <w:pPr>
        <w:pStyle w:val="1"/>
      </w:pPr>
      <w:bookmarkStart w:id="4" w:name="sub_1100"/>
      <w:r>
        <w:t>1. Модель пациента</w:t>
      </w:r>
    </w:p>
    <w:bookmarkEnd w:id="4"/>
    <w:p w:rsidR="00000000" w:rsidRDefault="009A1FD8"/>
    <w:p w:rsidR="00000000" w:rsidRDefault="009A1FD8">
      <w:r>
        <w:t>Категория возрастная: дети, взрослые</w:t>
      </w:r>
    </w:p>
    <w:p w:rsidR="00000000" w:rsidRDefault="009A1FD8">
      <w:r>
        <w:t>Нозологическая форма: Врожденные и приобретенные церебральные кисты</w:t>
      </w:r>
    </w:p>
    <w:p w:rsidR="00000000" w:rsidRDefault="009A1FD8">
      <w:r>
        <w:t xml:space="preserve">Код по МКБ-10: </w:t>
      </w:r>
      <w:hyperlink r:id="rId7" w:history="1">
        <w:r>
          <w:rPr>
            <w:rStyle w:val="a4"/>
          </w:rPr>
          <w:t>Q04.6</w:t>
        </w:r>
      </w:hyperlink>
      <w:r>
        <w:t xml:space="preserve">, </w:t>
      </w:r>
      <w:hyperlink r:id="rId8" w:history="1">
        <w:r>
          <w:rPr>
            <w:rStyle w:val="a4"/>
          </w:rPr>
          <w:t>G93.0</w:t>
        </w:r>
      </w:hyperlink>
    </w:p>
    <w:p w:rsidR="00000000" w:rsidRDefault="009A1FD8">
      <w:r>
        <w:t>Ф</w:t>
      </w:r>
      <w:r>
        <w:t>аза: любая</w:t>
      </w:r>
    </w:p>
    <w:p w:rsidR="00000000" w:rsidRDefault="009A1FD8">
      <w:r>
        <w:t>Стадия: любая</w:t>
      </w:r>
    </w:p>
    <w:p w:rsidR="00000000" w:rsidRDefault="009A1FD8">
      <w:r>
        <w:t>Осложнения: вне зависимости от осложнений</w:t>
      </w:r>
    </w:p>
    <w:p w:rsidR="00000000" w:rsidRDefault="009A1FD8">
      <w:r>
        <w:t>Условия оказания: стационарная помощь</w:t>
      </w:r>
    </w:p>
    <w:p w:rsidR="00000000" w:rsidRDefault="009A1FD8"/>
    <w:p w:rsidR="00000000" w:rsidRDefault="009A1FD8">
      <w:pPr>
        <w:pStyle w:val="1"/>
      </w:pPr>
      <w:bookmarkStart w:id="5" w:name="sub_1110"/>
      <w:r>
        <w:t>1.1. Диагностика</w:t>
      </w:r>
    </w:p>
    <w:bookmarkEnd w:id="5"/>
    <w:p w:rsidR="00000000" w:rsidRDefault="009A1FD8"/>
    <w:p w:rsidR="00000000" w:rsidRDefault="009A1FD8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1"/>
        <w:gridCol w:w="8296"/>
        <w:gridCol w:w="2551"/>
        <w:gridCol w:w="22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lastRenderedPageBreak/>
              <w:t>Код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Среднее</w:t>
            </w:r>
          </w:p>
          <w:p w:rsidR="00000000" w:rsidRDefault="009A1FD8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А01.23.001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Сбор анемнеза и жалоб при патологии центральной нервной системы и головного мозга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А01.23.002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Визуальное исследование при патологии центральной нервной системы и головного мозга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А01.23.003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Пальпация при патологии центральной нервной системы и голо</w:t>
            </w:r>
            <w:r>
              <w:t>вного мозга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А01.23.004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Исследования чувствительной и двигательной сферы при патологии центральной нервной системы и головного мозга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А05.23.002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Магнитно-резонансная томография центральной нервной системы и головного мозга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А05.31.003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А09.05.091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уровня альфа-фетопротеина в сыворотке крови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А09.05.092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уровня хорионического гонадотропина в крови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А02.26.003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Офтальмоскопия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А02.26.009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цветоощущения по полихроматическим таблицам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А02.26.013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Определение рефракции с помощью набора пробных линз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А02.26.005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Периметрия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9A1FD8"/>
    <w:p w:rsidR="00000000" w:rsidRDefault="009A1FD8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A1FD8">
      <w:pPr>
        <w:pStyle w:val="1"/>
      </w:pPr>
      <w:bookmarkStart w:id="6" w:name="sub_1120"/>
      <w:r>
        <w:lastRenderedPageBreak/>
        <w:t>1.2. Лечение из расчета 15 дней</w:t>
      </w:r>
    </w:p>
    <w:bookmarkEnd w:id="6"/>
    <w:p w:rsidR="00000000" w:rsidRDefault="009A1FD8"/>
    <w:p w:rsidR="00000000" w:rsidRDefault="009A1FD8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1"/>
        <w:gridCol w:w="8296"/>
        <w:gridCol w:w="2551"/>
        <w:gridCol w:w="22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lastRenderedPageBreak/>
              <w:t>Код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Среднее</w:t>
            </w:r>
          </w:p>
          <w:p w:rsidR="00000000" w:rsidRDefault="009A1FD8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А01.23.001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Сбор анемнеза и жалоб при патологии центральной нервной системы и головного мозга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А01.23.002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Визуальное исследование при патологии центральной нервной системы и головного мозга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А01.23.003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Пальпация при патологии центральной нервной системы и головного мозга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А01.23.004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Исследования чувствительной и двигательной сферы при патологии центральной нервной системы и головного мозга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А05.10.001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А05.10.007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А06.09.008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Рентгенография легких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А11.12.009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А12.05.005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А12.05.006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А26.06.082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А26.06.036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Определение антигена HBsAg Hepatitis B virus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А26.06.048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Определение антител класса M, G (IgM, IgG) к Human immunodeficiency virus HIV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А26.06.049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Определение антител класса M, G (IgM, IgG) к Human immunodeficiency virus HIV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А09.05.010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А09.05.011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А09.05.020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А09.05.041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А09.05.042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А09.05.009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уровня С-реактивного белка в крови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А09.05.017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А09.05.021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lastRenderedPageBreak/>
              <w:t>А09.05.023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А09.05.026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уровня холестерина в крови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А09.05.030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А09.05.031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А11.05.001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Взятие крови из пальца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А08.05.004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А08.05.006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А09.05.003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А12.05.001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А08.05.003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А08.05.005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А08.05.008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уровня ретикулоцитов в крови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А08.05.010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Определение среднего содержания и средней концентрации гемоглобина в эритроцитах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А09.28.001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осадка мочи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А09.28.003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А09.28.017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Определение концентрации водородных ионов мочи (pH мочи)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А09.28.022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Определение объема мочи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А09.28.023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В01.003.01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А02.01.001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Измерение массы тела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А02.03.005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Измерение роста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А02.12.001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пульса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А02.09.001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А02.10.002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А02.12.002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А02.31.001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Термометрия общая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А13.31.001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Обучение самоуходу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А14.19.002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А14.31.003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А11.02.002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lastRenderedPageBreak/>
              <w:t>А11.01.002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А11.12.003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А13.30.003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Психологическая адаптация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А14.01.001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Уход за кожей тяжелобольного пациента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0,01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А14.19.001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Пособие при дефекации тяжелобольного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0,01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А14.28.001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0,01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А01.31.012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Аускультация общетерапевтическая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А11.12.002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А11.12.001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А16.23.007.001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Вентрикулостомия третьего желудочка головного мозга эндоскопическая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А16.23.047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Люмбальное шунтирование наружное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0,03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А16.23.050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Дренирование бокового желудочка головного мозга наружное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0,01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А16.23.031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Удаление субдуральной гематомы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0,01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А16.23.010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Внечерепной желудочковый шунт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0,02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А11.23.001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Спинномозговая пункция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А09.23.001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Цитологическое исследование клеток спинномозговой жидкости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А09.23.002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Определение крови в спинномозговой жидкости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А09.23.004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А09.23.005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уровня белка в спинномозговой жидкости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А09.23.008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физических свойств спинномозговой жидкости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А09.23.011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Микроскопическое исследование спинномозговой жидкости, подсчет клеток в счетной камере (определение цитоза)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А26.23.006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Микробиологическое исследование спинномозговой жидкости на аэробные и факультативно-анаэробные условно-патогенные микроорганизмы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А26.23.007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Микробиологическое исследование спинномозговой жидкости на неспорообразующие анаэробные микро</w:t>
            </w:r>
            <w:r>
              <w:t>организмы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А26.23.013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Микологическое исследование спинномозговой жидкости на кандида (Candida spp.)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0,01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А14.07.001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 xml:space="preserve">Уход за полостью рта больного в условиях реанимации и интенсивной </w:t>
            </w:r>
            <w:r>
              <w:lastRenderedPageBreak/>
              <w:t>терапии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lastRenderedPageBreak/>
              <w:t>0,01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lastRenderedPageBreak/>
              <w:t>А14.31.001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0,01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А01.23.004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Исследования чувствительной и двигательной сферы при патологии центральной нервной системы и головного мозга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А15.01.001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А25.23.001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Назначение лекарственной терапии при заболеваниях центральной нервной системы и головного мозга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А25.23.002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Назначение диетической терапии при заболеваниях центральной нервной системы и головного мозга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А25.23.002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Назначение лечебно-оздоровительного режима при заболеваниях центральной нервной системы и головного мозга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А06.03.002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Компьютерная томография головы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А02.26.003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Офтальмоскопия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А02.26.009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Исследование цветоощущения по полихроматическим таблицам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А02.26.013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Определение рефракции с помощью набора пробных линз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А02.26.005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Периметрия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А05.23.001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Электроэнцефалография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0,01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А05.23.007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Описание, инте</w:t>
            </w:r>
            <w:r>
              <w:t>рпретация и расшифровка данных электрофизиологических методов исследований центральной нервной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А04.12.001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Ультразвуковая допплерография артерий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0,01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А04.12.002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Ультразвуковая допплерография вен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0,01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В03.003.05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Суточное наблюдение реанимационного больного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В01.003.04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Анестезиологическое пособие (включая ранее послеоперационное ведение)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1,06</w:t>
            </w:r>
          </w:p>
        </w:tc>
      </w:tr>
    </w:tbl>
    <w:p w:rsidR="00000000" w:rsidRDefault="009A1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5"/>
        <w:gridCol w:w="1700"/>
        <w:gridCol w:w="5180"/>
        <w:gridCol w:w="1595"/>
        <w:gridCol w:w="1640"/>
        <w:gridCol w:w="15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bookmarkStart w:id="7" w:name="sub_1121"/>
            <w:r>
              <w:t>Фармакотерапевтическая группа</w:t>
            </w:r>
            <w:bookmarkEnd w:id="7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АТХ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 xml:space="preserve"> группа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ОДД</w:t>
            </w:r>
            <w:hyperlink w:anchor="sub_111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ЭКД</w:t>
            </w:r>
            <w:hyperlink w:anchor="sub_111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Средства для наркоза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Пропофол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600 мг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600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Динитроген оксид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1000 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1000 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Кислород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500 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500 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Местные анестетики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Лидокаин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80 мг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80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Миорелаксанты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Пипекурония бромид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 мг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Суксаметония бромид, хлорид и йодид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Трамадол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Фентанил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0,05 мг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0,05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Ненаркотические анальгетики и нестероидные противовоспалительные средства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Кеторолак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150 мг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600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Метамизол натрия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1000 мг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Диклофенак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Средства для лечения аллергических реакций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Антигистаминные средства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Дифенгидрамин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Клемастин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 мг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4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Цетиризин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Противосудорожные средства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Вальпроевая кислота и ее натриевая соль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2000 мг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20000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Карбамазепин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1000 мг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10000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Анксиолитики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Диазепам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Феназепам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0,001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Средства, применяемые для профилактики и лечения инфекций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Цефотаксим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6000 мг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30000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Цефазолин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6000 мг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18000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Цефтриаксон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1000 мг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Ванкомицин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2000 мг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10000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Противогрибковые средства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Флюконазол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150 мг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750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Декстроза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800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Средства лечения заболеваний желудочно-кишечного тракта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Фамотидин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40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Спазмолитические средства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Атропин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0,5 мг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Дексаметазон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8 мг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32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Диуретики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Ацетазоламид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Натрия хлорид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1200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Калия хлорид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60 мл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120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Кальция хлорид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10 мл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20 мл</w:t>
            </w:r>
          </w:p>
        </w:tc>
      </w:tr>
    </w:tbl>
    <w:p w:rsidR="00000000" w:rsidRDefault="009A1FD8"/>
    <w:p w:rsidR="00000000" w:rsidRDefault="009A1FD8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A1FD8">
      <w:r>
        <w:lastRenderedPageBreak/>
        <w:t>_____________________________</w:t>
      </w:r>
    </w:p>
    <w:p w:rsidR="00000000" w:rsidRDefault="009A1FD8">
      <w:bookmarkStart w:id="8" w:name="sub_1111"/>
      <w:r>
        <w:t>* - анатомо-терапевтическо-химическая классификация</w:t>
      </w:r>
    </w:p>
    <w:p w:rsidR="00000000" w:rsidRDefault="009A1FD8">
      <w:bookmarkStart w:id="9" w:name="sub_1112"/>
      <w:bookmarkEnd w:id="8"/>
      <w:r>
        <w:t>** - ориентировочная дневная доза</w:t>
      </w:r>
    </w:p>
    <w:p w:rsidR="00000000" w:rsidRDefault="009A1FD8">
      <w:bookmarkStart w:id="10" w:name="sub_1113"/>
      <w:bookmarkEnd w:id="9"/>
      <w:r>
        <w:t>*** - эквивалентная курсовая доза</w:t>
      </w:r>
    </w:p>
    <w:bookmarkEnd w:id="10"/>
    <w:p w:rsidR="00000000" w:rsidRDefault="009A1FD8"/>
    <w:p w:rsidR="00000000" w:rsidRDefault="009A1FD8">
      <w:pPr>
        <w:pStyle w:val="1"/>
      </w:pPr>
      <w:bookmarkStart w:id="11" w:name="sub_1130"/>
      <w:r>
        <w:t>Расходные материалы</w:t>
      </w:r>
    </w:p>
    <w:bookmarkEnd w:id="11"/>
    <w:p w:rsidR="00000000" w:rsidRDefault="009A1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06"/>
        <w:gridCol w:w="2591"/>
        <w:gridCol w:w="26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Частота</w:t>
            </w:r>
          </w:p>
          <w:p w:rsidR="00000000" w:rsidRDefault="009A1FD8">
            <w:pPr>
              <w:pStyle w:val="aff7"/>
              <w:jc w:val="center"/>
            </w:pPr>
            <w:r>
              <w:t>предоставления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Среднее</w:t>
            </w:r>
          </w:p>
          <w:p w:rsidR="00000000" w:rsidRDefault="009A1FD8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Сменный ликвороприемник с линией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0,03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2</w:t>
            </w:r>
          </w:p>
        </w:tc>
      </w:tr>
    </w:tbl>
    <w:p w:rsidR="00000000" w:rsidRDefault="009A1FD8"/>
    <w:p w:rsidR="00000000" w:rsidRDefault="009A1FD8">
      <w:pPr>
        <w:pStyle w:val="1"/>
      </w:pPr>
      <w:bookmarkStart w:id="12" w:name="sub_1140"/>
      <w:r>
        <w:t>Импланты</w:t>
      </w:r>
    </w:p>
    <w:bookmarkEnd w:id="12"/>
    <w:p w:rsidR="00000000" w:rsidRDefault="009A1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06"/>
        <w:gridCol w:w="2591"/>
        <w:gridCol w:w="26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Частота</w:t>
            </w:r>
          </w:p>
          <w:p w:rsidR="00000000" w:rsidRDefault="009A1FD8">
            <w:pPr>
              <w:pStyle w:val="aff7"/>
              <w:jc w:val="center"/>
            </w:pPr>
            <w:r>
              <w:t>предоставления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Среднее</w:t>
            </w:r>
          </w:p>
          <w:p w:rsidR="00000000" w:rsidRDefault="009A1FD8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Система для наружного вентрикулярного дренирования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0,03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Система для длительного люмбального дренирования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0,006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</w:pPr>
            <w:r>
              <w:t>Система дифференциального давления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0,017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1FD8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9A1FD8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A1FD8"/>
    <w:rsid w:val="009A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4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4000000.75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4616.40" TargetMode="External"/><Relationship Id="rId5" Type="http://schemas.openxmlformats.org/officeDocument/2006/relationships/hyperlink" Target="garantF1://5081709.0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4083118.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1794</Words>
  <Characters>10227</Characters>
  <Application>Microsoft Office Word</Application>
  <DocSecurity>4</DocSecurity>
  <Lines>85</Lines>
  <Paragraphs>23</Paragraphs>
  <ScaleCrop>false</ScaleCrop>
  <Company>НПП "Гарант-Сервис"</Company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2017-04-20T05:27:00Z</dcterms:created>
  <dcterms:modified xsi:type="dcterms:W3CDTF">2017-04-20T05:27:00Z</dcterms:modified>
</cp:coreProperties>
</file>