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2BB3">
      <w:pPr>
        <w:pStyle w:val="1"/>
      </w:pPr>
      <w:hyperlink r:id="rId4" w:history="1">
        <w:r>
          <w:rPr>
            <w:rStyle w:val="a4"/>
            <w:b w:val="0"/>
            <w:bCs w:val="0"/>
          </w:rPr>
          <w:t>Письмо Федеральной службы по надзору в сфере здравоохранения и социального развития</w:t>
        </w:r>
        <w:r>
          <w:rPr>
            <w:rStyle w:val="a4"/>
            <w:b w:val="0"/>
            <w:bCs w:val="0"/>
          </w:rPr>
          <w:br/>
          <w:t>от 11 февраля 2009 г. N 0</w:t>
        </w:r>
        <w:r>
          <w:rPr>
            <w:rStyle w:val="a4"/>
            <w:b w:val="0"/>
            <w:bCs w:val="0"/>
          </w:rPr>
          <w:t>1И-64/09</w:t>
        </w:r>
        <w:r>
          <w:rPr>
            <w:rStyle w:val="a4"/>
            <w:b w:val="0"/>
            <w:bCs w:val="0"/>
          </w:rPr>
          <w:br/>
          <w:t>"О допуске к профессиональной деятельности лиц, получивших медицинскую и фармацевтическую подготовку за рубежом"</w:t>
        </w:r>
      </w:hyperlink>
    </w:p>
    <w:p w:rsidR="00000000" w:rsidRDefault="00372BB3"/>
    <w:p w:rsidR="00000000" w:rsidRDefault="00372BB3">
      <w:r>
        <w:t>Федеральная служба по надзору в сфере здравоохранения и социального развития, в связи с имеющимися фактами нарушений процедуры допуска лиц, получивших медицинскую и фармацевтическую подготовку в иностранных государствах к профессиональной деятельности в Ро</w:t>
      </w:r>
      <w:r>
        <w:t>ссийской Федерации, сообщает.</w:t>
      </w:r>
    </w:p>
    <w:p w:rsidR="00000000" w:rsidRDefault="00372BB3">
      <w:r>
        <w:t>В ряде случаев специалисты, получившие медицинское и фармацевтическое образование за рубежом, принимаются на работу без прохождения вышеуказанной процедуры допуска. В этой связи, органами прокуратуры принимаются различные меры</w:t>
      </w:r>
      <w:r>
        <w:t xml:space="preserve"> прокурорского реагирования, от вынесения представлений об устранении нарушений закона до возбуждения дел об административных правонарушениях.</w:t>
      </w:r>
    </w:p>
    <w:p w:rsidR="00000000" w:rsidRDefault="00372BB3">
      <w:r>
        <w:t xml:space="preserve">В связи с изложенным, напоминаем, что 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2</w:t>
      </w:r>
      <w:r>
        <w:t xml:space="preserve">2.08.1996 N 125-ФЗ "О высшем и послевузовском профессиональном образовании",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07.02.1995 N 119 "О порядке допуска к медицинской и фармацевтической деятельности в Российск</w:t>
      </w:r>
      <w:r>
        <w:t xml:space="preserve">ой Федерации лиц, получивших медицинскую и фармацевтическую подготовку в иностранных государствах", и </w:t>
      </w:r>
      <w:hyperlink r:id="rId7" w:history="1">
        <w:r>
          <w:rPr>
            <w:rStyle w:val="a4"/>
          </w:rPr>
          <w:t>приказом</w:t>
        </w:r>
      </w:hyperlink>
      <w:r>
        <w:t xml:space="preserve"> Минздрава России от 26 июля 2000 N 284 "О специальных экзаменах для лиц, получивших медицинскую и фармацев</w:t>
      </w:r>
      <w:r>
        <w:t>тическую подготовку в иностранных государствах" (в ред. приказа Минздравсоцразвития России от 29.03.2006 N 219), указанные лица должны пройти процедуру подтверждения эквивалентности документов об образовании в Федеральной службе по надзору в сфере образова</w:t>
      </w:r>
      <w:r>
        <w:t>ния и науки (тел. +7 (495) 608-61-58, 954-53-45; www.obrnadzor.gov.ru).</w:t>
      </w:r>
    </w:p>
    <w:p w:rsidR="00000000" w:rsidRDefault="00372BB3">
      <w:bookmarkStart w:id="0" w:name="sub_520661812"/>
      <w:r>
        <w:t>После подтверждения эквивалентности документов об образовании указанные лица должны направить комплект документов (личное заявление, копию паспорта, нотариально заверенные</w:t>
      </w:r>
      <w:r>
        <w:t xml:space="preserve"> копии диплома, документов о последипломном образовании, письма Рособрнадзора о подтверждении эквивалентности диплома, сведения о работе по специальности (в случае, если есть трудовой стаж), две фотографии 4x5 см), в Росздравнадзор (109074, Москва, Славянс</w:t>
      </w:r>
      <w:r>
        <w:t>кая площадь, д. 4, стр. 1, тел. +7 (495) 698-28-56, 698-26-39; http:/www.roszdravnadzor.ru/about/news?year=2006)</w:t>
      </w:r>
      <w:hyperlink r:id="rId8" w:history="1">
        <w:r>
          <w:rPr>
            <w:rStyle w:val="a4"/>
            <w:shd w:val="clear" w:color="auto" w:fill="F0F0F0"/>
          </w:rPr>
          <w:t>#</w:t>
        </w:r>
      </w:hyperlink>
      <w:r>
        <w:t xml:space="preserve"> для дальнейшего прохождения процедуры допуска к профессиональной деятельности.</w:t>
      </w:r>
    </w:p>
    <w:bookmarkEnd w:id="0"/>
    <w:p w:rsidR="00000000" w:rsidRDefault="00372BB3">
      <w:r>
        <w:t>Просим дополнит</w:t>
      </w:r>
      <w:r>
        <w:t>ельно информировать руководителей учреждений здравоохранения о порядке допуска к профессиональной деятельности и приема на работу лиц, получивших медицинскую и фармацевтическую подготовку в иностранных государствах.</w:t>
      </w:r>
    </w:p>
    <w:p w:rsidR="00000000" w:rsidRDefault="00372BB3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2BB3">
            <w:pPr>
              <w:pStyle w:val="afff0"/>
            </w:pPr>
            <w:r>
              <w:t>Руководитель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2BB3">
            <w:pPr>
              <w:pStyle w:val="aff7"/>
              <w:jc w:val="right"/>
            </w:pPr>
            <w:r>
              <w:t>Н.В. Юргель</w:t>
            </w:r>
          </w:p>
        </w:tc>
      </w:tr>
    </w:tbl>
    <w:p w:rsidR="00372BB3" w:rsidRDefault="00372BB3"/>
    <w:sectPr w:rsidR="00372BB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C5048"/>
    <w:rsid w:val="00372BB3"/>
    <w:rsid w:val="004C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0000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20430.1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630.200" TargetMode="External"/><Relationship Id="rId5" Type="http://schemas.openxmlformats.org/officeDocument/2006/relationships/hyperlink" Target="garantF1://35916.23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4088222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Company>НПП "Гарант-Сервис"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Pressa</cp:lastModifiedBy>
  <cp:revision>2</cp:revision>
  <dcterms:created xsi:type="dcterms:W3CDTF">2016-02-29T10:08:00Z</dcterms:created>
  <dcterms:modified xsi:type="dcterms:W3CDTF">2016-02-29T10:08:00Z</dcterms:modified>
</cp:coreProperties>
</file>