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47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12 ноября 2012 г. N 909н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</w:t>
        </w:r>
        <w:r>
          <w:rPr>
            <w:rStyle w:val="a4"/>
            <w:b w:val="0"/>
            <w:bCs w:val="0"/>
          </w:rPr>
          <w:t>кой помощи детям по профилю "анестезиология и реаниматология"</w:t>
        </w:r>
      </w:hyperlink>
    </w:p>
    <w:p w:rsidR="00000000" w:rsidRDefault="004B647D"/>
    <w:p w:rsidR="00000000" w:rsidRDefault="004B647D">
      <w:r>
        <w:t xml:space="preserve">В соответствии со </w:t>
      </w:r>
      <w:hyperlink r:id="rId5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4B647D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оказания медицинс</w:t>
      </w:r>
      <w:r>
        <w:t>кой помощи детям по профилю "анестезиология и реаниматология".</w:t>
      </w:r>
    </w:p>
    <w:bookmarkEnd w:id="0"/>
    <w:p w:rsidR="00000000" w:rsidRDefault="004B647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647D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647D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4B647D"/>
    <w:p w:rsidR="00000000" w:rsidRDefault="004B647D">
      <w:pPr>
        <w:pStyle w:val="afff0"/>
      </w:pPr>
      <w:r>
        <w:t>Зарегистрировано в Минюсте РФ 29 декабря 2012 г.</w:t>
      </w:r>
    </w:p>
    <w:p w:rsidR="00000000" w:rsidRDefault="004B647D">
      <w:pPr>
        <w:pStyle w:val="afff0"/>
      </w:pPr>
      <w:r>
        <w:t>Регистрационный N 26514</w:t>
      </w:r>
    </w:p>
    <w:p w:rsidR="00000000" w:rsidRDefault="004B647D"/>
    <w:p w:rsidR="00000000" w:rsidRDefault="004B647D">
      <w:pPr>
        <w:pStyle w:val="1"/>
      </w:pPr>
      <w:bookmarkStart w:id="1" w:name="sub_1000"/>
      <w:r>
        <w:t>Порядок</w:t>
      </w:r>
      <w:r>
        <w:br/>
        <w:t>оказания медицинской помощи детям по профилю "анестезиология и реанимато</w:t>
      </w:r>
      <w:r>
        <w:t>логия"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12 ноября 2012 г. N 909н)</w:t>
      </w:r>
    </w:p>
    <w:bookmarkEnd w:id="1"/>
    <w:p w:rsidR="00000000" w:rsidRDefault="004B647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647D">
      <w:pPr>
        <w:pStyle w:val="afa"/>
      </w:pPr>
      <w:bookmarkStart w:id="2" w:name="sub_107350556"/>
      <w:r>
        <w:t xml:space="preserve">О порядках оказания медицинской помощи населению РФ см. </w:t>
      </w:r>
      <w:hyperlink r:id="rId6" w:history="1">
        <w:r>
          <w:rPr>
            <w:rStyle w:val="a4"/>
          </w:rPr>
          <w:t>справку</w:t>
        </w:r>
      </w:hyperlink>
    </w:p>
    <w:p w:rsidR="00000000" w:rsidRDefault="004B647D">
      <w:bookmarkStart w:id="3" w:name="sub_1001"/>
      <w:bookmarkEnd w:id="2"/>
      <w:r>
        <w:t>1</w:t>
      </w:r>
      <w:r>
        <w:t>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000000" w:rsidRDefault="004B647D">
      <w:bookmarkStart w:id="4" w:name="sub_1002"/>
      <w:bookmarkEnd w:id="3"/>
      <w:r>
        <w:t>2. Медицинская помощь детям по профилю "анестезиология и реаниматология" включает:</w:t>
      </w:r>
    </w:p>
    <w:bookmarkEnd w:id="4"/>
    <w:p w:rsidR="00000000" w:rsidRDefault="004B647D">
      <w:r>
        <w:t>профилактику и лечение боли;</w:t>
      </w:r>
    </w:p>
    <w:p w:rsidR="00000000" w:rsidRDefault="004B647D"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000000" w:rsidRDefault="004B647D">
      <w:r>
        <w:t>проведение лечебных и диагностических мероприятий детям во время анестезии, реаним</w:t>
      </w:r>
      <w:r>
        <w:t>ации и интенсивной терапии;</w:t>
      </w:r>
    </w:p>
    <w:p w:rsidR="00000000" w:rsidRDefault="004B647D">
      <w:r>
        <w:t>лабораторный и функциональный мониторинг за адекватностью анестезии и (или) интенсивной терапии;</w:t>
      </w:r>
    </w:p>
    <w:p w:rsidR="00000000" w:rsidRDefault="004B647D">
      <w:r>
        <w:t>наблюдение за состоянием детей в пред- и посленаркозном периодах и определение их продолжительности;</w:t>
      </w:r>
    </w:p>
    <w:p w:rsidR="00000000" w:rsidRDefault="004B647D">
      <w:r>
        <w:t>лечение заболевания, вызвавшего развитие критического состояния;</w:t>
      </w:r>
    </w:p>
    <w:p w:rsidR="00000000" w:rsidRDefault="004B647D">
      <w: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</w:t>
      </w:r>
      <w:r>
        <w:t>ия после стабилизации функций жизненно важных органов.</w:t>
      </w:r>
    </w:p>
    <w:p w:rsidR="00000000" w:rsidRDefault="004B647D">
      <w:bookmarkStart w:id="5" w:name="sub_1003"/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</w:t>
      </w:r>
      <w:r>
        <w:t>рвичной медико-санитарной и специализированной медицинской помощи.</w:t>
      </w:r>
    </w:p>
    <w:p w:rsidR="00000000" w:rsidRDefault="004B647D">
      <w:bookmarkStart w:id="6" w:name="sub_1004"/>
      <w:bookmarkEnd w:id="5"/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7" w:history="1">
        <w:r>
          <w:rPr>
            <w:rStyle w:val="a4"/>
          </w:rPr>
          <w:t>прика</w:t>
        </w:r>
        <w:r>
          <w:rPr>
            <w:rStyle w:val="a4"/>
          </w:rPr>
          <w:t>зом</w:t>
        </w:r>
      </w:hyperlink>
      <w:r>
        <w:t xml:space="preserve"> Министерства здравоохранения и социального развития Российской Федерации от 1 ноября 2004 г. N 179 "Об утверждении Порядка оказания скорой медицинской помощи" </w:t>
      </w:r>
      <w:r>
        <w:lastRenderedPageBreak/>
        <w:t>(зарегистрирован Министерством юстиции Российской Федерации 23 ноября 2004 г., регистрацио</w:t>
      </w:r>
      <w:r>
        <w:t xml:space="preserve">нный N 6136) с изменениями, внесенными приказами Министерства здравоохранения и социального развития Российской Федерации </w:t>
      </w:r>
      <w:hyperlink r:id="rId8" w:history="1">
        <w:r>
          <w:rPr>
            <w:rStyle w:val="a4"/>
          </w:rPr>
          <w:t>от 2 августа 2010 г. N 586н</w:t>
        </w:r>
      </w:hyperlink>
      <w:r>
        <w:t xml:space="preserve"> (зарегистрирован Министерством юстиции Российской Федерации 30 авгу</w:t>
      </w:r>
      <w:r>
        <w:t xml:space="preserve">ста 2010 г., регистрационный N 18289), </w:t>
      </w:r>
      <w:hyperlink r:id="rId9" w:history="1">
        <w:r>
          <w:rPr>
            <w:rStyle w:val="a4"/>
          </w:rPr>
          <w:t>от 15 марта 2011 г. N 202н</w:t>
        </w:r>
      </w:hyperlink>
      <w:r>
        <w:t xml:space="preserve"> (зарегистрирован Министерством юстиции Российской Федерации 4 апреля 2011 г., регистрационный N 20390) и </w:t>
      </w:r>
      <w:hyperlink r:id="rId10" w:history="1">
        <w:r>
          <w:rPr>
            <w:rStyle w:val="a4"/>
          </w:rPr>
          <w:t>от 30 января 201</w:t>
        </w:r>
        <w:r>
          <w:rPr>
            <w:rStyle w:val="a4"/>
          </w:rPr>
          <w:t>2 г. N 65н</w:t>
        </w:r>
      </w:hyperlink>
      <w:r>
        <w:t xml:space="preserve"> (зарегистрирован Министерством юстиции Российской Федерации 14 марта 2012 г., регистрационный N 23472).</w:t>
      </w:r>
    </w:p>
    <w:p w:rsidR="00000000" w:rsidRDefault="004B647D">
      <w:bookmarkStart w:id="7" w:name="sub_1005"/>
      <w:bookmarkEnd w:id="6"/>
      <w:r>
        <w:t>5. В случае необходимости медицинская эвакуация (санитарно-авиационная и санитарная) детей осуществляется с поддержанием и</w:t>
      </w:r>
      <w:r>
        <w:t>х основных жизненно важных функций.</w:t>
      </w:r>
    </w:p>
    <w:p w:rsidR="00000000" w:rsidRDefault="004B647D">
      <w:bookmarkStart w:id="8" w:name="sub_1006"/>
      <w:bookmarkEnd w:id="7"/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</w:t>
      </w:r>
      <w:r>
        <w:t xml:space="preserve">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</w:t>
      </w:r>
      <w:r>
        <w:t>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000000" w:rsidRDefault="004B647D">
      <w:bookmarkStart w:id="9" w:name="sub_1007"/>
      <w:bookmarkEnd w:id="8"/>
      <w:r>
        <w:t>7. В рамках первичной медико-санитарной помощи мед</w:t>
      </w:r>
      <w:r>
        <w:t xml:space="preserve">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</w:t>
      </w:r>
      <w:r>
        <w:t>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000000" w:rsidRDefault="004B647D">
      <w:bookmarkStart w:id="10" w:name="sub_1008"/>
      <w:bookmarkEnd w:id="9"/>
      <w:r>
        <w:t>8. Медицинская помощь детям по профилю "анестезиология и реаниматология" оказывается группами анестезиологии-реаним</w:t>
      </w:r>
      <w:r>
        <w:t xml:space="preserve">ации, отделениями анестезиологии-реанимации, центрами анестезиологии-реанимации в соответствии с </w:t>
      </w:r>
      <w:hyperlink w:anchor="sub_1100" w:history="1">
        <w:r>
          <w:rPr>
            <w:rStyle w:val="a4"/>
          </w:rPr>
          <w:t>приложениями N 1 - 9</w:t>
        </w:r>
      </w:hyperlink>
      <w:r>
        <w:t xml:space="preserve"> к настоящему Порядку.</w:t>
      </w:r>
    </w:p>
    <w:p w:rsidR="00000000" w:rsidRDefault="004B647D">
      <w:bookmarkStart w:id="11" w:name="sub_1009"/>
      <w:bookmarkEnd w:id="10"/>
      <w:r>
        <w:t>9. В медицинских организациях, оказывающих круглосуточную медицинскую помо</w:t>
      </w:r>
      <w:r>
        <w:t>щь детям по профилю "анестезиология и реаниматология", в составе приемного отделения организуются противошоковые палаты.</w:t>
      </w:r>
    </w:p>
    <w:p w:rsidR="00000000" w:rsidRDefault="004B647D">
      <w:bookmarkStart w:id="12" w:name="sub_1010"/>
      <w:bookmarkEnd w:id="11"/>
      <w:r>
        <w:t>10. В медицинских организациях, в том числе в дневных стационарах, оказывающих медицинскую помощь детям по профилю "ане</w:t>
      </w:r>
      <w:r>
        <w:t>стезиология и реаниматология", организовываются:</w:t>
      </w:r>
    </w:p>
    <w:bookmarkEnd w:id="12"/>
    <w:p w:rsidR="00000000" w:rsidRDefault="004B647D">
      <w:r>
        <w:t>преднаркозная палата - помещение для подготовки и введения детей в анестезию;</w:t>
      </w:r>
    </w:p>
    <w:p w:rsidR="00000000" w:rsidRDefault="004B647D">
      <w:r>
        <w:t>палата пробуждения - помещение для выведения детей из анестезии и наблюдения за ними.</w:t>
      </w:r>
    </w:p>
    <w:p w:rsidR="00000000" w:rsidRDefault="004B647D">
      <w:r>
        <w:t>При невозможности выделения отдельн</w:t>
      </w:r>
      <w:r>
        <w:t>ых помещений палаты объединяют.</w:t>
      </w:r>
    </w:p>
    <w:p w:rsidR="00000000" w:rsidRDefault="004B647D"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000000" w:rsidRDefault="004B647D">
      <w:bookmarkStart w:id="13" w:name="sub_1011"/>
      <w:r>
        <w:t>11. Дети с целью определения операционно-</w:t>
      </w:r>
      <w:r>
        <w:t>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</w:t>
      </w:r>
      <w:r>
        <w:t>кстренного вмешательства - сразу после принятия решения о необходимости его выполнении. При необходимости дети направляются на дополнительное обследование.</w:t>
      </w:r>
    </w:p>
    <w:bookmarkEnd w:id="13"/>
    <w:p w:rsidR="00000000" w:rsidRDefault="004B647D">
      <w:r>
        <w:lastRenderedPageBreak/>
        <w:t>Перед проведением анестезии дети повторно осматриваются врачом-анестезиологом-реаниматологом</w:t>
      </w:r>
      <w:r>
        <w:t>.</w:t>
      </w:r>
    </w:p>
    <w:p w:rsidR="00000000" w:rsidRDefault="004B647D"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000000" w:rsidRDefault="004B647D">
      <w:bookmarkStart w:id="14" w:name="sub_1012"/>
      <w:r>
        <w:t>12. Во время проведения анестезии врачом-анестезиологом-реаниматологом заполняется анестезиологическая карт</w:t>
      </w:r>
      <w:r>
        <w:t xml:space="preserve">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</w:t>
      </w:r>
      <w:r>
        <w:t>карта и протокол анестезии вносятся в медицинскую документацию детей.</w:t>
      </w:r>
    </w:p>
    <w:p w:rsidR="00000000" w:rsidRDefault="004B647D">
      <w:bookmarkStart w:id="15" w:name="sub_1013"/>
      <w:bookmarkEnd w:id="14"/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</w:t>
      </w:r>
      <w:r>
        <w:t>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000000" w:rsidRDefault="004B647D">
      <w:bookmarkStart w:id="16" w:name="sub_1014"/>
      <w:bookmarkEnd w:id="15"/>
      <w:r>
        <w:t>14. Перевод детей в отделение анестезиологии-реанимации для проведения дальнейшего л</w:t>
      </w:r>
      <w:r>
        <w:t>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bookmarkEnd w:id="16"/>
    <w:p w:rsidR="00000000" w:rsidRDefault="004B647D">
      <w:r>
        <w:t>Лечение детей в отделе</w:t>
      </w:r>
      <w:r>
        <w:t>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</w:t>
      </w:r>
      <w:r>
        <w:t>ятся в медицинскую документацию детей.</w:t>
      </w:r>
    </w:p>
    <w:p w:rsidR="00000000" w:rsidRDefault="004B647D">
      <w: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000000" w:rsidRDefault="004B647D">
      <w: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000000" w:rsidRDefault="004B647D">
      <w:r>
        <w:t>При проведении наблюдения и лечения детей</w:t>
      </w:r>
      <w:r>
        <w:t xml:space="preserve">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000000" w:rsidRDefault="004B647D">
      <w:bookmarkStart w:id="17" w:name="sub_1015"/>
      <w:r>
        <w:t>15. При наличии медицинских показаний лечение детей проводят с привл</w:t>
      </w:r>
      <w:r>
        <w:t>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000000" w:rsidRDefault="004B647D">
      <w:bookmarkStart w:id="18" w:name="sub_1016"/>
      <w:bookmarkEnd w:id="17"/>
      <w:r>
        <w:t>16. Решение о переводе детей из отделения анестезиологии-реаним</w:t>
      </w:r>
      <w:r>
        <w:t>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</w:t>
      </w:r>
      <w:r>
        <w:t>ения по профилю заболевания осуществляется медицинскими работниками отделений по профилю заболевания.</w:t>
      </w:r>
    </w:p>
    <w:p w:rsidR="00000000" w:rsidRDefault="004B647D">
      <w:bookmarkStart w:id="19" w:name="sub_1017"/>
      <w:bookmarkEnd w:id="18"/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</w:t>
      </w:r>
      <w:r>
        <w:t>й организации исходя из потребности, обусловленной видами и объемом оказываемой медицинской помощи, и составляет не менее 5 % от общего коечного фонда медицинской организации.</w:t>
      </w:r>
    </w:p>
    <w:p w:rsidR="00000000" w:rsidRDefault="004B647D">
      <w:bookmarkStart w:id="20" w:name="sub_1018"/>
      <w:bookmarkEnd w:id="19"/>
      <w:r>
        <w:lastRenderedPageBreak/>
        <w:t xml:space="preserve">18. </w:t>
      </w:r>
      <w:hyperlink r:id="rId11" w:history="1">
        <w:r>
          <w:rPr>
            <w:rStyle w:val="a4"/>
          </w:rPr>
          <w:t>Исключен</w:t>
        </w:r>
      </w:hyperlink>
      <w:r>
        <w:t>.</w:t>
      </w:r>
    </w:p>
    <w:bookmarkEnd w:id="20"/>
    <w:p w:rsidR="00000000" w:rsidRDefault="004B647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B647D">
      <w:pPr>
        <w:pStyle w:val="afb"/>
      </w:pPr>
      <w:bookmarkStart w:id="21" w:name="sub_107349160"/>
      <w:r>
        <w:t xml:space="preserve">См. текст </w:t>
      </w:r>
      <w:hyperlink r:id="rId12" w:history="1">
        <w:r>
          <w:rPr>
            <w:rStyle w:val="a4"/>
          </w:rPr>
          <w:t>пункта 18</w:t>
        </w:r>
      </w:hyperlink>
    </w:p>
    <w:p w:rsidR="00000000" w:rsidRDefault="004B647D">
      <w:bookmarkStart w:id="22" w:name="sub_1019"/>
      <w:bookmarkEnd w:id="21"/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</w:t>
      </w:r>
      <w:r>
        <w:t>ия", которые могут повлечь возникновение болевых ощущений, такие манипуляции проводятся с обезболиванием.</w:t>
      </w:r>
    </w:p>
    <w:p w:rsidR="00000000" w:rsidRDefault="004B647D">
      <w:pPr>
        <w:ind w:firstLine="698"/>
        <w:jc w:val="right"/>
      </w:pPr>
      <w:bookmarkStart w:id="23" w:name="sub_1100"/>
      <w:bookmarkEnd w:id="22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23"/>
    <w:p w:rsidR="00000000" w:rsidRDefault="004B647D"/>
    <w:p w:rsidR="00000000" w:rsidRDefault="004B647D">
      <w:pPr>
        <w:pStyle w:val="1"/>
      </w:pPr>
      <w:r>
        <w:t>Правила</w:t>
      </w:r>
      <w:r>
        <w:br/>
        <w:t>организации деятельности группы анестезиологии-реанимации</w:t>
      </w:r>
    </w:p>
    <w:p w:rsidR="00000000" w:rsidRDefault="004B647D"/>
    <w:p w:rsidR="00000000" w:rsidRDefault="004B647D">
      <w:bookmarkStart w:id="24" w:name="sub_1101"/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000000" w:rsidRDefault="004B647D">
      <w:bookmarkStart w:id="25" w:name="sub_1102"/>
      <w:bookmarkEnd w:id="24"/>
      <w:r>
        <w:t>2. Группа</w:t>
      </w:r>
      <w:r>
        <w:t xml:space="preserve">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</w:t>
      </w:r>
      <w:r>
        <w:t>логического риска и при состояниях, угрожающих жизни ребенка.</w:t>
      </w:r>
    </w:p>
    <w:p w:rsidR="00000000" w:rsidRDefault="004B647D">
      <w:bookmarkStart w:id="26" w:name="sub_1103"/>
      <w:bookmarkEnd w:id="25"/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</w:t>
      </w:r>
      <w:r>
        <w:t xml:space="preserve"> и лечения детей.</w:t>
      </w:r>
    </w:p>
    <w:p w:rsidR="00000000" w:rsidRDefault="004B647D">
      <w:bookmarkStart w:id="27" w:name="sub_1104"/>
      <w:bookmarkEnd w:id="26"/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bookmarkEnd w:id="27"/>
    <w:p w:rsidR="00000000" w:rsidRDefault="004B647D">
      <w:r>
        <w:t>На должность заведующего Группой назначается специалист, соответствующий требованиям, п</w:t>
      </w:r>
      <w:r>
        <w:t xml:space="preserve">редъявляемым </w:t>
      </w:r>
      <w:hyperlink r:id="rId13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</w:t>
      </w:r>
      <w:r>
        <w:t xml:space="preserve">стерства здравоохранения и социального развития Российской Федерации от 7 июля 2009 г. N 415н (зарегистрирован Министерством юстиции Российской Федерации 9 июля 2009 г., регистрационный N 14292), с изменениями, внесенными </w:t>
      </w:r>
      <w:hyperlink r:id="rId15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t xml:space="preserve"> Министерства здравоохранения и социального развития Российской Федерации от 26 декабря 2011 г. N 1644н (зарегистрирован Министерством юстиции Российской Федерации 18 апреля 2012 г., регистрационный N 23879), по специальности "анестезиология-реан</w:t>
      </w:r>
      <w:r>
        <w:t>иматология".</w:t>
      </w:r>
    </w:p>
    <w:p w:rsidR="00000000" w:rsidRDefault="004B647D">
      <w:bookmarkStart w:id="28" w:name="sub_1105"/>
      <w:r>
        <w:t xml:space="preserve">5. На должность врача-анестезиолога-рениматолога Группы назначается специалист, соответствующий требованиям, предъявляемым </w:t>
      </w:r>
      <w:hyperlink r:id="rId16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</w:t>
      </w:r>
      <w:r>
        <w:t>9 г. N 415н, по специальности "анестезиология-реаниматология".</w:t>
      </w:r>
    </w:p>
    <w:p w:rsidR="00000000" w:rsidRDefault="004B647D">
      <w:bookmarkStart w:id="29" w:name="sub_1106"/>
      <w:bookmarkEnd w:id="28"/>
      <w:r>
        <w:t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</w:t>
      </w:r>
      <w:r>
        <w:t xml:space="preserve">низации и с учетом рекомендуемых штатных нормативов, предусмотренных </w:t>
      </w:r>
      <w:hyperlink w:anchor="sub_12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00000" w:rsidRDefault="004B647D">
      <w:bookmarkStart w:id="30" w:name="sub_1107"/>
      <w:bookmarkEnd w:id="29"/>
      <w:r>
        <w:t xml:space="preserve">7. Группа оснащается в соответствии со </w:t>
      </w:r>
      <w:r>
        <w:t xml:space="preserve">стандартом оснащения, </w:t>
      </w:r>
      <w:r>
        <w:lastRenderedPageBreak/>
        <w:t xml:space="preserve">предусмотренным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00000" w:rsidRDefault="004B647D">
      <w:bookmarkStart w:id="31" w:name="sub_1108"/>
      <w:bookmarkEnd w:id="30"/>
      <w:r>
        <w:t>8. Группа выполняет следующие функции:</w:t>
      </w:r>
    </w:p>
    <w:bookmarkEnd w:id="31"/>
    <w:p w:rsidR="00000000" w:rsidRDefault="004B647D">
      <w:r>
        <w:t>осуществление мероприят</w:t>
      </w:r>
      <w:r>
        <w:t>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000000" w:rsidRDefault="004B647D">
      <w:r>
        <w:t xml:space="preserve">осуществление наблюдения за состоянием ребенка после окончания анестезии до восстановления и стабилизации жизненно важных систем </w:t>
      </w:r>
      <w:r>
        <w:t>организма;</w:t>
      </w:r>
    </w:p>
    <w:p w:rsidR="00000000" w:rsidRDefault="004B647D"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000000" w:rsidRDefault="004B647D">
      <w:r>
        <w:t>оказание консультативной помощи врачам медицинской организации по вопросам ме</w:t>
      </w:r>
      <w:r>
        <w:t>дицинской помощи детям по профилю "анестезиология и реаниматология".</w:t>
      </w:r>
    </w:p>
    <w:p w:rsidR="00000000" w:rsidRDefault="004B647D">
      <w:bookmarkStart w:id="32" w:name="sub_1109"/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</w:t>
      </w:r>
      <w:r>
        <w:t>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000000" w:rsidRDefault="004B647D">
      <w:pPr>
        <w:ind w:firstLine="698"/>
        <w:jc w:val="right"/>
      </w:pPr>
      <w:bookmarkStart w:id="33" w:name="sub_1200"/>
      <w:bookmarkEnd w:id="32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33"/>
    <w:p w:rsidR="00000000" w:rsidRDefault="004B647D"/>
    <w:p w:rsidR="00000000" w:rsidRDefault="004B647D">
      <w:pPr>
        <w:pStyle w:val="1"/>
      </w:pPr>
      <w:r>
        <w:t>Рекомендуемые штатные нормативы группы анестезиологии-реанимации</w:t>
      </w:r>
    </w:p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5"/>
        <w:gridCol w:w="3715"/>
        <w:gridCol w:w="5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штатных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Заведующий группой - врач-анестезиолог-реаниматолог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При штатной численности врачей-анестезиологов-реаниматологов:</w:t>
            </w:r>
          </w:p>
          <w:p w:rsidR="00000000" w:rsidRDefault="004B647D">
            <w:pPr>
              <w:pStyle w:val="afff0"/>
            </w:pPr>
            <w:r>
              <w:t>от 3 до 7 - на одного из них возлагаются обязанности заведующего;</w:t>
            </w:r>
          </w:p>
          <w:p w:rsidR="00000000" w:rsidRDefault="004B647D">
            <w:pPr>
              <w:pStyle w:val="afff0"/>
            </w:pPr>
            <w:r>
              <w:t>от 8 до 12 - 0,5;</w:t>
            </w:r>
          </w:p>
          <w:p w:rsidR="00000000" w:rsidRDefault="004B647D">
            <w:pPr>
              <w:pStyle w:val="afff0"/>
            </w:pPr>
            <w:r>
              <w:t>свыше 12 - 1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рабочее место врача-анестезиолога-реаниматолога в хирур</w:t>
            </w:r>
            <w:r>
              <w:t>гическом, травматологическом, эндоскопическом, стоматологическом, рентгено-ангиохирургическом кабинете или отделении, кабинете или отделении литотрипсии, кабинете или отделении магнитно-резонансной томографии, кабинете или отделении компьютерной томографии</w:t>
            </w:r>
            <w:r>
              <w:t>;</w:t>
            </w:r>
          </w:p>
          <w:p w:rsidR="00000000" w:rsidRDefault="004B647D">
            <w:pPr>
              <w:pStyle w:val="afff0"/>
            </w:pPr>
            <w:r>
              <w:t>1 для оказания консультативной помощи в амбулаторных условиях в дневном стационаре;</w:t>
            </w:r>
          </w:p>
          <w:p w:rsidR="00000000" w:rsidRDefault="004B647D">
            <w:pPr>
              <w:pStyle w:val="afff0"/>
            </w:pPr>
            <w:r>
              <w:t>1 на 3 места в преднаркозной палате и палате пробуждения (места учитываются вместе)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должность заведующего группой -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-анестезист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1,5 на 1 должность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 xml:space="preserve">1 на 3 места в преднаркозной палате и палате </w:t>
            </w:r>
            <w:r>
              <w:lastRenderedPageBreak/>
              <w:t>пробуждения (места учитываются вместе)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Сестра-хозяйка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должность заведующего группой - врача-анестезиолога-реаниматолога</w:t>
            </w:r>
          </w:p>
        </w:tc>
      </w:tr>
    </w:tbl>
    <w:p w:rsidR="00000000" w:rsidRDefault="004B647D"/>
    <w:p w:rsidR="00000000" w:rsidRDefault="004B647D">
      <w:r>
        <w:rPr>
          <w:rStyle w:val="a3"/>
        </w:rPr>
        <w:t>Примечания:</w:t>
      </w:r>
    </w:p>
    <w:p w:rsidR="00000000" w:rsidRDefault="004B647D">
      <w:r>
        <w:t>1. При работе в две смены количество штатных единиц удваивается.</w:t>
      </w:r>
    </w:p>
    <w:p w:rsidR="00000000" w:rsidRDefault="004B647D">
      <w:r>
        <w:t>2. Рекомендуемые штатные нормативы группы анестезиологии-реанимации не распространяю</w:t>
      </w:r>
      <w:r>
        <w:t>тся на медицинские организации частной системы здравоохранения.</w:t>
      </w:r>
    </w:p>
    <w:p w:rsidR="00000000" w:rsidRDefault="004B647D"/>
    <w:p w:rsidR="00000000" w:rsidRDefault="004B647D">
      <w:pPr>
        <w:ind w:firstLine="698"/>
        <w:jc w:val="right"/>
      </w:pPr>
      <w:bookmarkStart w:id="34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34"/>
    <w:p w:rsidR="00000000" w:rsidRDefault="004B647D"/>
    <w:p w:rsidR="00000000" w:rsidRDefault="004B647D">
      <w:pPr>
        <w:pStyle w:val="1"/>
      </w:pPr>
      <w:r>
        <w:t>Стандарт</w:t>
      </w:r>
      <w:r>
        <w:br/>
        <w:t xml:space="preserve"> оснащения группы анестезиологии-реанимации</w:t>
      </w:r>
      <w:hyperlink w:anchor="sub_11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3960"/>
        <w:gridCol w:w="270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N 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для преднаркозной палаты и палаты пробуждения, шт., комплекты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для рабочего места врача-анестезиолога-реаниматолога,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наркозный (полуоткрытый и полузакрытый контуры) с дыхательным ав</w:t>
            </w:r>
            <w:r>
              <w:t>томатом, волюметром, монитором концентрации кислорода и герметичности дыхательного контура (не менее одного испарителя для ингаляционных анестетиков)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рабочих места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искусственной вентиляции легких транспортный педиатрический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3 рабочих места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операционный блок медицинской организаци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Дыхательный мешок для ручной искусственной вентиляции легких педиатрический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Электроотсос (вакуумный отсос)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 xml:space="preserve">Монитор пациента на 5 регистрируемых параметров (пульсоксиметрия, неинвазивное артериальное давление, электрокардиография с регистрацией частоты сердечных сокращений, частоты </w:t>
            </w:r>
            <w:r>
              <w:lastRenderedPageBreak/>
              <w:t>дыхания и температуры тела)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2 на 3 рабочих места врача-анестезиолога-реаниматолог</w:t>
            </w:r>
            <w:r>
              <w:t>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Пульсоксиметр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рабочих места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Ларингоскоп волоконно-оптический с набором клинков Миллера (прямых) N 1-4 и Макинтоша (изогнутых) N 1-3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Ларингеальные маски педиатрические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Дефибриллятор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рабочих места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Автоматический анализатор газов крови, кислотно-щелочного состояния, электролитов, глюкозы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палату пробуждения или операционный блок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эпидуральной анестезии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потребности, но не менее 2 на 1 операционный блок медицинской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Комплект эндотрахеальных трубок N 3,0-7,0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 на 1 операционный блок медицинской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катетеризации центральной вены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потребности, но не менее 2 на 1 операционный блок медицинской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Расходные материалы для проведения кислородотерапии (носовые канюли, маски, шланги подачи дыхательной смеси для аппаратов искусстве</w:t>
            </w:r>
            <w:r>
              <w:t>нной вентиляции легких)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Электроды, манжеты для измерения давления, пульсоксиметрические датчики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Одноразовые желудочные зонды, катетеры для аспирации из верхних дыхательных путей, мочевые катетеры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Дозаторы для жидкого мыла, средств дезинфекции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Транспортная тележка для пациента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операционный блок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19.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для измерения артериального давления неинвазивным способом (сфигмоманометр) с набором педиатрических манжет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B647D"/>
    <w:p w:rsidR="00000000" w:rsidRDefault="004B647D">
      <w:bookmarkStart w:id="35" w:name="sub_1111"/>
      <w:r>
        <w:t>*При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bookmarkEnd w:id="35"/>
    <w:p w:rsidR="00000000" w:rsidRDefault="004B647D"/>
    <w:p w:rsidR="00000000" w:rsidRDefault="004B647D">
      <w:pPr>
        <w:ind w:firstLine="698"/>
        <w:jc w:val="right"/>
      </w:pPr>
      <w:bookmarkStart w:id="36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36"/>
    <w:p w:rsidR="00000000" w:rsidRDefault="004B647D"/>
    <w:p w:rsidR="00000000" w:rsidRDefault="004B647D">
      <w:pPr>
        <w:pStyle w:val="1"/>
      </w:pPr>
      <w:r>
        <w:t>Правила</w:t>
      </w:r>
      <w:r>
        <w:br/>
        <w:t xml:space="preserve"> организации деятельности отделения анестезиологии-реанимации</w:t>
      </w:r>
    </w:p>
    <w:p w:rsidR="00000000" w:rsidRDefault="004B647D"/>
    <w:p w:rsidR="00000000" w:rsidRDefault="004B647D">
      <w:bookmarkStart w:id="37" w:name="sub_1401"/>
      <w:r>
        <w:t>1. Настоящие Правила устанавливают порядок организации деятельности отделения анестезиологии-реанимации медицинских о</w:t>
      </w:r>
      <w:r>
        <w:t>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000000" w:rsidRDefault="004B647D">
      <w:bookmarkStart w:id="38" w:name="sub_1402"/>
      <w:bookmarkEnd w:id="37"/>
      <w:r>
        <w:t xml:space="preserve">2. Отделение анестезиологии-реанимации (далее - Отделение) является самостоятельным структурным </w:t>
      </w:r>
      <w:r>
        <w:t>подразделением медицинской организации.</w:t>
      </w:r>
    </w:p>
    <w:p w:rsidR="00000000" w:rsidRDefault="004B647D">
      <w:bookmarkStart w:id="39" w:name="sub_1403"/>
      <w:bookmarkEnd w:id="38"/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</w:t>
      </w:r>
      <w:r>
        <w:t>ии и интенсивной терапии мощностью до 12 коек; либо с палатами реанимации и интенсивной терапии на 6 и более коек.</w:t>
      </w:r>
    </w:p>
    <w:p w:rsidR="00000000" w:rsidRDefault="004B647D">
      <w:bookmarkStart w:id="40" w:name="sub_1404"/>
      <w:bookmarkEnd w:id="39"/>
      <w:r>
        <w:t>4. Отделение возглавляет заведующий, назначаемый на должность и освобождаемый от должности руководителем медицинской организа</w:t>
      </w:r>
      <w:r>
        <w:t>ции, в составе которой создано Отделение.</w:t>
      </w:r>
    </w:p>
    <w:bookmarkEnd w:id="40"/>
    <w:p w:rsidR="00000000" w:rsidRDefault="004B647D"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</w:t>
      </w:r>
      <w:hyperlink r:id="rId18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</w:t>
      </w:r>
      <w:r>
        <w:t>оссийской Федерации от 7 июля 2009 г. N 415н, по специальности "анестезиология-реаниматология".</w:t>
      </w:r>
    </w:p>
    <w:p w:rsidR="00000000" w:rsidRDefault="004B647D">
      <w:bookmarkStart w:id="41" w:name="sub_1405"/>
      <w:r>
        <w:t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</w:t>
      </w:r>
      <w:r>
        <w:t xml:space="preserve">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sub_15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детям по профилю "анестезиология и р</w:t>
      </w:r>
      <w:r>
        <w:t>еаниматология", утвержденному настоящим приказом.</w:t>
      </w:r>
    </w:p>
    <w:p w:rsidR="00000000" w:rsidRDefault="004B647D">
      <w:bookmarkStart w:id="42" w:name="sub_1406"/>
      <w:bookmarkEnd w:id="41"/>
      <w:r>
        <w:t>6. В структуре Отделения рекомендуется предусматривать:</w:t>
      </w:r>
    </w:p>
    <w:bookmarkEnd w:id="42"/>
    <w:p w:rsidR="00000000" w:rsidRDefault="004B647D">
      <w:r>
        <w:t>палаты реанимации и интенсивной терапии;</w:t>
      </w:r>
    </w:p>
    <w:p w:rsidR="00000000" w:rsidRDefault="004B647D">
      <w:r>
        <w:t>манипуляционный или процедурный кабинет (палату);</w:t>
      </w:r>
    </w:p>
    <w:p w:rsidR="00000000" w:rsidRDefault="004B647D">
      <w:r>
        <w:t>преднаркозные палаты и палаты пробу</w:t>
      </w:r>
      <w:r>
        <w:t>ждения;</w:t>
      </w:r>
    </w:p>
    <w:p w:rsidR="00000000" w:rsidRDefault="004B647D">
      <w:r>
        <w:t>экспресс-лабораторию.</w:t>
      </w:r>
    </w:p>
    <w:p w:rsidR="00000000" w:rsidRDefault="004B647D">
      <w:bookmarkStart w:id="43" w:name="sub_1407"/>
      <w:r>
        <w:t>7. В Отделении рекомендуется предусматривать:</w:t>
      </w:r>
    </w:p>
    <w:bookmarkEnd w:id="43"/>
    <w:p w:rsidR="00000000" w:rsidRDefault="004B647D">
      <w:r>
        <w:lastRenderedPageBreak/>
        <w:t>кабинет заведующего;</w:t>
      </w:r>
    </w:p>
    <w:p w:rsidR="00000000" w:rsidRDefault="004B647D">
      <w:r>
        <w:t>помещение для врачей;</w:t>
      </w:r>
    </w:p>
    <w:p w:rsidR="00000000" w:rsidRDefault="004B647D">
      <w:r>
        <w:t>кабинет старшей медицинской сестры;</w:t>
      </w:r>
    </w:p>
    <w:p w:rsidR="00000000" w:rsidRDefault="004B647D">
      <w:r>
        <w:t>помещение для медицинских работников со средним медицинским образованием;</w:t>
      </w:r>
    </w:p>
    <w:p w:rsidR="00000000" w:rsidRDefault="004B647D">
      <w:r>
        <w:t>кабинет сес</w:t>
      </w:r>
      <w:r>
        <w:t>тры-хозяйки;</w:t>
      </w:r>
    </w:p>
    <w:p w:rsidR="00000000" w:rsidRDefault="004B647D"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000000" w:rsidRDefault="004B647D">
      <w:r>
        <w:t>помещение для санитарной обработки использованного оборудования;</w:t>
      </w:r>
    </w:p>
    <w:p w:rsidR="00000000" w:rsidRDefault="004B647D">
      <w:r>
        <w:t>помещение для хранения чистой аппаратуры и оборудования;</w:t>
      </w:r>
    </w:p>
    <w:p w:rsidR="00000000" w:rsidRDefault="004B647D">
      <w:r>
        <w:t>по</w:t>
      </w:r>
      <w:r>
        <w:t>мещение для хранения чистого белья;</w:t>
      </w:r>
    </w:p>
    <w:p w:rsidR="00000000" w:rsidRDefault="004B647D">
      <w:r>
        <w:t>помещение для временного хранения грязного белья;</w:t>
      </w:r>
    </w:p>
    <w:p w:rsidR="00000000" w:rsidRDefault="004B647D">
      <w:r>
        <w:t>туалеты и душевые для медицинских работников;</w:t>
      </w:r>
    </w:p>
    <w:p w:rsidR="00000000" w:rsidRDefault="004B647D">
      <w:r>
        <w:t>санитарную комнату для хранения санитарного оборудования, моечных средств и инвентаря.</w:t>
      </w:r>
    </w:p>
    <w:p w:rsidR="00000000" w:rsidRDefault="004B647D">
      <w:bookmarkStart w:id="44" w:name="sub_1408"/>
      <w:r>
        <w:t>8. Отделение оснащается обору</w:t>
      </w:r>
      <w:r>
        <w:t xml:space="preserve">дованием в соответствии со стандартом оснащения, предусмотренным </w:t>
      </w:r>
      <w:hyperlink w:anchor="sub_1600" w:history="1">
        <w:r>
          <w:rPr>
            <w:rStyle w:val="a4"/>
          </w:rPr>
          <w:t>приложением N 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000000" w:rsidRDefault="004B647D">
      <w:bookmarkStart w:id="45" w:name="sub_1409"/>
      <w:bookmarkEnd w:id="44"/>
      <w:r>
        <w:t>9. Отделение выполняет сл</w:t>
      </w:r>
      <w:r>
        <w:t>едующие функции:</w:t>
      </w:r>
    </w:p>
    <w:bookmarkEnd w:id="45"/>
    <w:p w:rsidR="00000000" w:rsidRDefault="004B647D"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000000" w:rsidRDefault="004B647D">
      <w:r>
        <w:t>определение показаний для лечения детей в Отделении;</w:t>
      </w:r>
    </w:p>
    <w:p w:rsidR="00000000" w:rsidRDefault="004B647D">
      <w:r>
        <w:t>проведение интенсивного наблюдения и интенсивного лечения при</w:t>
      </w:r>
      <w:r>
        <w:t xml:space="preserve">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000000" w:rsidRDefault="004B647D">
      <w:r>
        <w:t>осуществление рекомендаций по лечению и обследованию детей, переводимых из Отделения в отделения по профилю з</w:t>
      </w:r>
      <w:r>
        <w:t>аболевания медицинской организации на ближайшие сутки;</w:t>
      </w:r>
    </w:p>
    <w:p w:rsidR="00000000" w:rsidRDefault="004B647D"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</w:t>
      </w:r>
      <w:r>
        <w:t>е по вопросам лечения пациентов при угрозе развития у них критического состояния;</w:t>
      </w:r>
    </w:p>
    <w:p w:rsidR="00000000" w:rsidRDefault="004B647D">
      <w:r>
        <w:t>оказание и проведение реанимации детям в профильных подразделениях медицинской организации.</w:t>
      </w:r>
    </w:p>
    <w:p w:rsidR="00000000" w:rsidRDefault="004B647D">
      <w:bookmarkStart w:id="46" w:name="sub_1410"/>
      <w:r>
        <w:t>10. Отделение для обеспечения своей деятельности использует возможности ле</w:t>
      </w:r>
      <w:r>
        <w:t>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4B647D">
      <w:pPr>
        <w:ind w:firstLine="698"/>
        <w:jc w:val="right"/>
      </w:pPr>
      <w:bookmarkStart w:id="47" w:name="sub_1500"/>
      <w:bookmarkEnd w:id="46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47"/>
    <w:p w:rsidR="00000000" w:rsidRDefault="004B647D"/>
    <w:p w:rsidR="00000000" w:rsidRDefault="004B647D">
      <w:pPr>
        <w:pStyle w:val="1"/>
      </w:pPr>
      <w:r>
        <w:t>Рекомендуемые штатные нормативы отделения анестезиологии-реанимации</w:t>
      </w:r>
      <w:hyperlink w:anchor="sub_15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4500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штатных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Заведующий отделением - врач-анестезиолог-реаниматолог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Сестра-хозяйка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Для работы в преднаркозной палате и палате пробуждения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lastRenderedPageBreak/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- анестезист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4,75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Для обеспечения работы при проведени</w:t>
            </w:r>
            <w:r>
              <w:t>и экстренных оперативных вмешательств и манипуляций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1 операционный стол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- анестезист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10,28 на 1 операционный стол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4,75 на 2 операционных стола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Для обеспечения работы при проведении плановых манипуляций и оперативных вмешательств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- анестезист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Для обеспечения работы палат реанимации и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- анестезист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5,14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Медицинский технолог, фельдшер-лаборант (медицинский лабораторный техник), лаборант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4,75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4,75 на 6 коек</w:t>
            </w:r>
          </w:p>
        </w:tc>
      </w:tr>
    </w:tbl>
    <w:p w:rsidR="00000000" w:rsidRDefault="004B647D"/>
    <w:p w:rsidR="00000000" w:rsidRDefault="004B647D">
      <w:bookmarkStart w:id="48" w:name="sub_1511"/>
      <w:r>
        <w:t>*При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</w:t>
      </w:r>
      <w:r>
        <w:t xml:space="preserve">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bookmarkEnd w:id="48"/>
    <w:p w:rsidR="00000000" w:rsidRDefault="004B647D"/>
    <w:p w:rsidR="00000000" w:rsidRDefault="004B647D">
      <w:pPr>
        <w:ind w:firstLine="698"/>
        <w:jc w:val="right"/>
      </w:pPr>
      <w:bookmarkStart w:id="49" w:name="sub_16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49"/>
    <w:p w:rsidR="00000000" w:rsidRDefault="004B647D"/>
    <w:p w:rsidR="00000000" w:rsidRDefault="004B647D">
      <w:pPr>
        <w:pStyle w:val="1"/>
      </w:pPr>
      <w:r>
        <w:t>Стандарт</w:t>
      </w:r>
      <w:r>
        <w:br/>
        <w:t xml:space="preserve"> оснащения отделения анестезиологии-реанимации</w:t>
      </w:r>
    </w:p>
    <w:p w:rsidR="00000000" w:rsidRDefault="004B647D"/>
    <w:p w:rsidR="00000000" w:rsidRDefault="004B647D">
      <w:pPr>
        <w:pStyle w:val="1"/>
      </w:pPr>
      <w:bookmarkStart w:id="50" w:name="sub_1601"/>
      <w:r>
        <w:t>1. Стандарт оснащения отделения анестезиологии-реанимации с преднаркозной палатой и палатой пробуждения</w:t>
      </w:r>
    </w:p>
    <w:bookmarkEnd w:id="50"/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4750"/>
        <w:gridCol w:w="2015"/>
        <w:gridCol w:w="24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N п/п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Наименование оборудования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для пред</w:t>
            </w:r>
            <w:r>
              <w:t xml:space="preserve">наркозной палаты и палаты пробуждения, </w:t>
            </w:r>
            <w:r>
              <w:lastRenderedPageBreak/>
              <w:t>штук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Количество для рабочего места врача-анестезиолога-реаниматолога</w:t>
            </w:r>
            <w:hyperlink w:anchor="sub_1611" w:history="1">
              <w:r>
                <w:rPr>
                  <w:rStyle w:val="a4"/>
                </w:rPr>
                <w:t>*</w:t>
              </w:r>
            </w:hyperlink>
            <w:r>
              <w:t>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lastRenderedPageBreak/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наркозный (полуоткрытый и полузакрытый контуры) с дыхательным авто</w:t>
            </w:r>
            <w:r>
              <w:t>матом, волюметром, монитором концентрации кислорода и герметичности дыхательного контура (не менее одного испарителя для ингаляционных анестетиков) с педиатрическим контуром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наркозн</w:t>
            </w:r>
            <w:r>
              <w:t>ый (полуоткрытый, полузакрытый и закрытый контуры) с дыхательным автоматом, с функцией минимального газотока, газовым и волюметрическим монитором и монитором концентрации ингаляционных анестетиков (не менее двух испарителей для ингаляционных анестетиков) с</w:t>
            </w:r>
            <w:r>
              <w:t xml:space="preserve"> педиатрическим контуром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искусственной вентиляции легких транспортный педиатрический (CMV, SIMV, СРАР)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операционных столов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Роликовый насос для проведения внутривенных инфузий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3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оценки глубины анестезии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Пульсоксиметр с набором педиатрических датчиков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оценки глубины нейромышечной проводимости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операционный блок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Инфузионный шприцевой насос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Дыхательный мешок для ручной искусственной вентиляции легких объемом 250 мл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Дыхательный мешок для ручной искусственной вентиляции легких объемом 750 мл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 xml:space="preserve">Монитор пациента (пульсоксиметрия, </w:t>
            </w:r>
            <w:r>
              <w:lastRenderedPageBreak/>
              <w:t>неинвазивное артериальное давление, электрокардиография, частота дыхания, температура тела)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1 на 1 койку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 xml:space="preserve">1 на 1 рабочее </w:t>
            </w:r>
            <w:r>
              <w:lastRenderedPageBreak/>
              <w:t>место врача-анест</w:t>
            </w:r>
            <w:r>
              <w:t>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lastRenderedPageBreak/>
              <w:t>12.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больного с расширенными возможностями оценки гемодинамики и дыхания: респирограмма, пульсоксиметрия, капнометрия, неинвазивное и инвазивное артериальное давление, температура, электрокардиограмма, анализ ST-сегмента элек</w:t>
            </w:r>
            <w:r>
              <w:t>трокардиограммы, опционно-сердечный выброс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Транспортный монитор пациента (пульсоксиметрия, неинвазивное артериальное давление, температура тела, электрокардиография, частота дыхания)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Комплект педиатрических эндотрахеальных трубок 2,5-7,5 с манжетами и без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операционный стол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Ларингоскоп волоконно-оптический с набором клинков Миллера (прямых) N 1-4 и Макинтоша (изогнутых) N 1-3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Электроотсос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койку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Транспортная тележка для пациента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для измерения артериального давления неинвазивным способом (сфигмоманометр) с набором педиатрических манжет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</w:t>
            </w:r>
            <w:r>
              <w:t xml:space="preserve">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медицинский для подогрева крови, кровезаменителей и растворов при инфузионной и трансфузионной терапии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Эндовидеоларингоскоп для трудной интубации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палату пробуждения или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Дефибриллятор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палату пробуждения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lastRenderedPageBreak/>
              <w:t>23.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Электрокардиостимулятор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палату пробуждения или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Матрац термостабилизирующий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Автоматический анализатор газов крови, кислотно-щелочного состояния, электролитов, глюкозы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палату пробуждения или 1 (при</w:t>
            </w:r>
            <w:r>
              <w:t xml:space="preserve"> отсутствии палат для реанимации и интенсивной терапии)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эпидуральной анестезии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по потребности, но не менее 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Комплект ларингеальных масок (педиатрический)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по потребности, но не менее 1 на 1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катетеризации центральной вены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по потребности, но не менее 2 на рабочее место врача-анестезиолога-реаниматолога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29.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конвекционного обогрева пациентов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койку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2 операционных стола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30.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УЗИ с набором датчиков для проведения контроля катетеризации крупных сосудов и периневральных пространств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1 на 1 палату пробуждения или 1 (при отсутствии палат для реанимации и интенсивной терапии)</w:t>
            </w:r>
          </w:p>
        </w:tc>
      </w:tr>
    </w:tbl>
    <w:p w:rsidR="00000000" w:rsidRDefault="004B647D"/>
    <w:p w:rsidR="00000000" w:rsidRDefault="004B647D">
      <w:pPr>
        <w:pStyle w:val="1"/>
      </w:pPr>
      <w:bookmarkStart w:id="51" w:name="sub_1602"/>
      <w:r>
        <w:t>2. Стандарт оснащения отделения анестезиологии-реанимации с палатами реанимации и интенсивной терапии</w:t>
      </w:r>
    </w:p>
    <w:bookmarkEnd w:id="51"/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"/>
        <w:gridCol w:w="6746"/>
        <w:gridCol w:w="2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искусственной вентиляции легких педиатрический с увлажнителем и монитором параметров дыхания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искусственной вентиляции легких транспортный, педиатрический (CMV, SIMV, СРАР)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для неинвазивной вентиляции легких, педиатрический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Дыхательный мешок для ручной искусственной вентиляции легких педиатрический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Дыхательный мешок для ручной искусственной вентиляции легких неонатальный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больного: частота дыхания, неинвазивное артериальное давление, пульсоксиметрия, капнометрия, электрокардиограмма, анализ ST-сегмента электрокардиограммы, температура с набором неонатальных и педиатрических датчиков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больно</w:t>
            </w:r>
            <w:r>
              <w:t xml:space="preserve">го с расширенными возможностями оценки гемодинамики и дыхания: респирограмма, пульсоксиметрия, капнометрия, неинвазивное и </w:t>
            </w:r>
            <w:r>
              <w:lastRenderedPageBreak/>
              <w:t>инвазивное артериальное давление, температура, электрокардиограмма, анализ ST-сегмента электрокардиограммы, опционно-сердечный выброс</w:t>
            </w:r>
            <w:r>
              <w:t xml:space="preserve"> с набором педиатрических датчиков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пациента (оксиметрия, неинвазивное артериальное давление, электрокардиография, частота дыхания, температура тела) с набором неонатальных и педиатрических датчиков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Транспортный монитор пациента (пульсоксиметрия, неинвазивное артериальное давление, электрокардиография, частота дыхания, температура тела) с набором педиатрических датчиков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Монитор на пациента (неинвазивное артериальное давление, инвазивн</w:t>
            </w:r>
            <w:r>
              <w:t>ое артериальное давление - 2 канала, электрокардиография, частота дыхания, температура тела - 2 канала, оксиметрия, капнометрия, сердечный выброс)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высокочастотной вентиляции легких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Шприцевой насос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Инфузионный насос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Ларингоскоп с набором педиатрических клинков для интубации трахеи (N 1-3)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выполнения трудной интубации (эндовидеоларингоскоп/фиброларингобронхоскоп)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Дефибриллятор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палату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Электрокардиограф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Транспортируемый рентгеновский аппарат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Матрац термостабилизирующий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Матрац противопролежневый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для неинвазивной оценки центральной гемодинамики методом допплерографии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Автоматический анализатор газов крови, кислотно-щелочного состояния, электролитов, глюкозы, осмолярности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медицинский для подогрева крови, кровезаменителей</w:t>
            </w:r>
            <w:r>
              <w:t xml:space="preserve"> и растворов при инфузионной и трансфузионной терапии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Кровать многофункциональная 3-х секционная с прикроватной тумбочкой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Кювезы или реанимационные столы для новорожденных и недоношенных детей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Стойки для инфузионных систем напольные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1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Стойки для инфузионных систем с креплением к кровати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для измерения артериального давления неинвазивным способом (сфигмоманометр) с набором педиатрических манжет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30.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Транспортный кювез (для учреждений оказывающих медицинскую помощь новорожденным детям)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Транспортная тележка для пациентов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эпидуральной анестезии 18-20G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Комплект педиатрических эндотрахеальных трубок 2,5-7,5 с манжет</w:t>
            </w:r>
            <w:r>
              <w:t>ами и без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Наборы для катетеризации центральной вены с однопросветным катетером 20-22G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УЗИ с набором датчиков для проведения контроля катетеризации крупных сосудов и периневральных пространств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наркозный (полуоткрытый и полузакрытый контуры) с дыхательным автоматом, волюметром, монитором концентрации кислорода и герметичности дыхательного контура (не менее одного испарителя для ингаляционных анестетиков)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Лампы для проведения фототерапии (для учреждений оказывающих медицинскую помощь новорожденным детям)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Наборы для активной аспирации из полостей, дренажи, моче- и калоприемники (неонатальные и педиатрические)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зондо</w:t>
            </w:r>
            <w:r>
              <w:t>в и катетеров для санации дыхательных путей, желудочных зондов (неонатальные и педиатрические)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Расходные материалы для проведения кислородотерапии (нососые канюли, лицевые маски, шапочки для проведения OРАР, шланги для подвода дыхательной смеси)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по потребности</w:t>
            </w:r>
          </w:p>
        </w:tc>
      </w:tr>
    </w:tbl>
    <w:p w:rsidR="00000000" w:rsidRDefault="004B647D"/>
    <w:p w:rsidR="00000000" w:rsidRDefault="004B647D">
      <w:bookmarkStart w:id="52" w:name="sub_1611"/>
      <w:r>
        <w:t>* Рабочее место врача-анестезиолога-реаниматолога должно быть обеспечено кислоро</w:t>
      </w:r>
      <w:r>
        <w:t>дом, сжатым воздухом и вакуумом в централизованном или индивидуальном варианте.</w:t>
      </w:r>
    </w:p>
    <w:bookmarkEnd w:id="52"/>
    <w:p w:rsidR="00000000" w:rsidRDefault="004B647D"/>
    <w:p w:rsidR="00000000" w:rsidRDefault="004B647D">
      <w:pPr>
        <w:ind w:firstLine="698"/>
        <w:jc w:val="right"/>
      </w:pPr>
      <w:bookmarkStart w:id="53" w:name="sub_17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53"/>
    <w:p w:rsidR="00000000" w:rsidRDefault="004B647D"/>
    <w:p w:rsidR="00000000" w:rsidRDefault="004B647D">
      <w:pPr>
        <w:pStyle w:val="1"/>
      </w:pPr>
      <w:r>
        <w:t>Правила</w:t>
      </w:r>
      <w:r>
        <w:br/>
        <w:t xml:space="preserve"> организации деятельности центра анестезиологии-реанимации</w:t>
      </w:r>
    </w:p>
    <w:p w:rsidR="00000000" w:rsidRDefault="004B647D"/>
    <w:p w:rsidR="00000000" w:rsidRDefault="004B647D">
      <w:bookmarkStart w:id="54" w:name="sub_1701"/>
      <w:r>
        <w:t>1. Настоящие Правила ус</w:t>
      </w:r>
      <w:r>
        <w:t>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000000" w:rsidRDefault="004B647D">
      <w:bookmarkStart w:id="55" w:name="sub_1702"/>
      <w:bookmarkEnd w:id="54"/>
      <w:r>
        <w:t xml:space="preserve"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</w:t>
      </w:r>
      <w:r>
        <w:t xml:space="preserve">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</w:t>
      </w:r>
      <w:r>
        <w:lastRenderedPageBreak/>
        <w:t>несколько выездных бригад.</w:t>
      </w:r>
    </w:p>
    <w:p w:rsidR="00000000" w:rsidRDefault="004B647D">
      <w:bookmarkStart w:id="56" w:name="sub_1703"/>
      <w:bookmarkEnd w:id="55"/>
      <w:r>
        <w:t xml:space="preserve">3. ЦАР возглавляет </w:t>
      </w:r>
      <w:r>
        <w:t>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bookmarkEnd w:id="56"/>
    <w:p w:rsidR="00000000" w:rsidRDefault="004B647D">
      <w:r>
        <w:t xml:space="preserve">На должность руководителя ЦАР назначается специалист, соответствующий требованиям, предъявляемым </w:t>
      </w:r>
      <w:hyperlink r:id="rId20" w:history="1">
        <w:r>
          <w:rPr>
            <w:rStyle w:val="a4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</w:t>
      </w:r>
      <w:r>
        <w:t>оциального развития Российской Федерации от 7 июля 2009 г. N 415н, по специальности "анестезиология-реаниматология".</w:t>
      </w:r>
    </w:p>
    <w:p w:rsidR="00000000" w:rsidRDefault="004B647D">
      <w:bookmarkStart w:id="57" w:name="sub_1704"/>
      <w:r>
        <w:t>4. Структура ЦАР и штатная численность медицинских работников устанавливаются руководителем медицинской организации, в составе кото</w:t>
      </w:r>
      <w:r>
        <w:t xml:space="preserve">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sub_1800" w:history="1">
        <w:r>
          <w:rPr>
            <w:rStyle w:val="a4"/>
          </w:rPr>
          <w:t>приложением N 8</w:t>
        </w:r>
      </w:hyperlink>
      <w:r>
        <w:t xml:space="preserve"> к Порядку оказания медицинской помощи детям по профилю "анестезиология и реаниматология",</w:t>
      </w:r>
      <w:r>
        <w:t xml:space="preserve"> утвержденному настоящим приказом.</w:t>
      </w:r>
    </w:p>
    <w:p w:rsidR="00000000" w:rsidRDefault="004B647D">
      <w:bookmarkStart w:id="58" w:name="sub_1705"/>
      <w:bookmarkEnd w:id="57"/>
      <w:r>
        <w:t>5. В ЦАР рекомендуется предусматривать:</w:t>
      </w:r>
    </w:p>
    <w:bookmarkEnd w:id="58"/>
    <w:p w:rsidR="00000000" w:rsidRDefault="004B647D">
      <w:r>
        <w:t>кабинет руководителя ЦАР;</w:t>
      </w:r>
    </w:p>
    <w:p w:rsidR="00000000" w:rsidRDefault="004B647D">
      <w:r>
        <w:t>помещение диспетчерской;</w:t>
      </w:r>
    </w:p>
    <w:p w:rsidR="00000000" w:rsidRDefault="004B647D">
      <w:r>
        <w:t>помещение для отдыха медицинских работников выездной бригады анестезиологии-реанимации;</w:t>
      </w:r>
    </w:p>
    <w:p w:rsidR="00000000" w:rsidRDefault="004B647D">
      <w:r>
        <w:t>помещение для хран</w:t>
      </w:r>
      <w:r>
        <w:t>ения медицинского оборудования;</w:t>
      </w:r>
    </w:p>
    <w:p w:rsidR="00000000" w:rsidRDefault="004B647D">
      <w:r>
        <w:t>помещение для хранения чистого белья;</w:t>
      </w:r>
    </w:p>
    <w:p w:rsidR="00000000" w:rsidRDefault="004B647D">
      <w:r>
        <w:t>санитарный узел и душевую для медицинских работников.</w:t>
      </w:r>
    </w:p>
    <w:p w:rsidR="00000000" w:rsidRDefault="004B647D">
      <w:bookmarkStart w:id="59" w:name="sub_1706"/>
      <w:r>
        <w:t xml:space="preserve">6. ЦАР оснащается оборудованием в соответствии со стандартом оснащения, предусмотренным </w:t>
      </w:r>
      <w:hyperlink w:anchor="sub_1900" w:history="1">
        <w:r>
          <w:rPr>
            <w:rStyle w:val="a4"/>
          </w:rPr>
          <w:t>приложением N</w:t>
        </w:r>
        <w:r>
          <w:rPr>
            <w:rStyle w:val="a4"/>
          </w:rPr>
          <w:t> 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00000" w:rsidRDefault="004B647D">
      <w:bookmarkStart w:id="60" w:name="sub_1707"/>
      <w:bookmarkEnd w:id="59"/>
      <w:r>
        <w:t>7. ЦАР осуществляет следующие функции:</w:t>
      </w:r>
    </w:p>
    <w:bookmarkEnd w:id="60"/>
    <w:p w:rsidR="00000000" w:rsidRDefault="004B647D">
      <w:r>
        <w:t>оказание экстренной и плановой консультативной и лечебной помощ</w:t>
      </w:r>
      <w:r>
        <w:t>и детям, нуждающимся в оказании анестезиолого-реанимационной помощи;</w:t>
      </w:r>
    </w:p>
    <w:p w:rsidR="00000000" w:rsidRDefault="004B647D"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000000" w:rsidRDefault="004B647D">
      <w:r>
        <w:t>координация деятельности входящих в состав ЦАР ст</w:t>
      </w:r>
      <w:r>
        <w:t>руктурных подразделений с обеспечением преемственности лечения детей;</w:t>
      </w:r>
    </w:p>
    <w:p w:rsidR="00000000" w:rsidRDefault="004B647D"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00000" w:rsidRDefault="004B647D">
      <w:r>
        <w:t>освоение и вне</w:t>
      </w:r>
      <w:r>
        <w:t>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000000" w:rsidRDefault="004B647D">
      <w:r>
        <w:t>ведение учетной и отчетной документации и предоставление отчетов о деятельности ЦАР.</w:t>
      </w:r>
    </w:p>
    <w:p w:rsidR="00000000" w:rsidRDefault="004B647D">
      <w:bookmarkStart w:id="61" w:name="sub_1708"/>
      <w:r>
        <w:t>8. ЦАР для обеспечения с</w:t>
      </w:r>
      <w:r>
        <w:t>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4B647D">
      <w:pPr>
        <w:ind w:firstLine="698"/>
        <w:jc w:val="right"/>
      </w:pPr>
      <w:bookmarkStart w:id="62" w:name="sub_1800"/>
      <w:bookmarkEnd w:id="61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62"/>
    <w:p w:rsidR="00000000" w:rsidRDefault="004B647D"/>
    <w:p w:rsidR="00000000" w:rsidRDefault="004B647D">
      <w:pPr>
        <w:pStyle w:val="1"/>
      </w:pPr>
      <w:r>
        <w:t>Рекомендуемые штатные нормати</w:t>
      </w:r>
      <w:r>
        <w:t>вы центра анестезиологии-реанимации</w:t>
      </w:r>
      <w:hyperlink w:anchor="sub_181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4886"/>
        <w:gridCol w:w="4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N 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 штатных 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Руководитель центра анестезиологии-реанимации - врач-анестезиолог-реаниматолог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Врач-анестезиолог-реаниматолог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5,14 (для обеспечения круглосуточного дежурства выездной бригады)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Фельдшер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5,14 (для обеспечения круглосуточного дежурства выездной бригады)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Водитель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4,75 (для обеспечения круглосуточного дежурства выездной бригады)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Санитар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4,75 (для обеспечения круглосуточного дежурства выездной бригады)</w:t>
            </w:r>
          </w:p>
        </w:tc>
      </w:tr>
    </w:tbl>
    <w:p w:rsidR="00000000" w:rsidRDefault="004B647D"/>
    <w:p w:rsidR="00000000" w:rsidRDefault="004B647D">
      <w:bookmarkStart w:id="63" w:name="sub_1811"/>
      <w:r>
        <w:t>*При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</w:t>
      </w:r>
      <w:r>
        <w:t xml:space="preserve"> числу бригад.</w:t>
      </w:r>
    </w:p>
    <w:bookmarkEnd w:id="63"/>
    <w:p w:rsidR="00000000" w:rsidRDefault="004B647D"/>
    <w:p w:rsidR="00000000" w:rsidRDefault="004B647D">
      <w:pPr>
        <w:ind w:firstLine="698"/>
        <w:jc w:val="right"/>
      </w:pPr>
      <w:bookmarkStart w:id="64" w:name="sub_19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bookmarkEnd w:id="64"/>
    <w:p w:rsidR="00000000" w:rsidRDefault="004B647D"/>
    <w:p w:rsidR="00000000" w:rsidRDefault="004B647D">
      <w:pPr>
        <w:pStyle w:val="1"/>
      </w:pPr>
      <w:r>
        <w:t>Стандарт</w:t>
      </w:r>
      <w:r>
        <w:br/>
        <w:t xml:space="preserve"> оснащения центра анестезиологии-реанимации</w:t>
      </w:r>
    </w:p>
    <w:p w:rsidR="00000000" w:rsidRDefault="004B6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1"/>
        <w:gridCol w:w="6914"/>
        <w:gridCol w:w="22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Транспортный монитор (электрокардиограмма, частота сердечных сокращений, частота дыхания, сатурация, неинвазивное измерение артериального давления, температура тела) с набором педиатрических датчиков, электродов и манжет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Аппарат искусственной вентиляции легких транспортный (с встроенным компрессором и увлажнителем, с режимами искусственной и вспомогательной вентиляции легких (далее - ИВЛ) для детей и новорожденных)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Увлажнитель дыхательных смесей с подогревом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4.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Об</w:t>
            </w:r>
            <w:r>
              <w:t>огреватель детский неонатальный (с регулировкой температуры 35-39°(С), с системой тревожной сигнализации)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5.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Редуктор понижающий кислородный (обеспечение проведения кислородной (кислородно-воздушной) терапии, а также подключения аппарата ИВЛ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6.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для ручной ИВЛ для детей и новорожденных (включая кислородный баллон 2 л и редуктор)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7.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Электроотсасыватель (с универсальным питанием) или ручной отсос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8.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 xml:space="preserve">Набор ларингоскопов с клинками изогнутыми N 1-3 и </w:t>
            </w:r>
            <w:r>
              <w:lastRenderedPageBreak/>
              <w:t>прямыми N 1-4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lastRenderedPageBreak/>
              <w:t>9.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Шприцевой насос (с аккумуляторной батареей)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10.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Транспортный инкубатор для новорожденных с кислородным баллоном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11.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врача скорой медицинской помощи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12.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Комплект эндотрахеальных трубок N </w:t>
            </w:r>
            <w:r>
              <w:t>2,0-7,5 (с манжетами и без) для проведения интубации трахеи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13.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реанимационный малый для скорой медицинской помощи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14.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Контейнер теплоизоляционный с автоматическим поддержанием температуры инфузионных растворов (на 6 флаконов 400 мл)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15.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Набор изделий скорой медицинской помощи фельдшерский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16.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Конвертор напряжения 12-220V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17.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Кислородный баллон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не менее 2 по 10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18.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Лекарственная укладка (педиатрическая)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19.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Набо</w:t>
            </w:r>
            <w:r>
              <w:t>р для катетеризации периферических и центральных вен (педиатрический)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20.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B647D">
            <w:pPr>
              <w:pStyle w:val="afff0"/>
            </w:pPr>
            <w:r>
              <w:t>Тележка пациента транспортная с набором иммобилизационных шин (педиатрических)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B647D">
            <w:pPr>
              <w:pStyle w:val="aff7"/>
              <w:jc w:val="center"/>
            </w:pPr>
            <w:r>
              <w:t>1</w:t>
            </w:r>
          </w:p>
        </w:tc>
      </w:tr>
    </w:tbl>
    <w:p w:rsidR="004B647D" w:rsidRDefault="004B647D"/>
    <w:sectPr w:rsidR="004B64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5151"/>
    <w:rsid w:val="004B647D"/>
    <w:rsid w:val="00C0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535.1000" TargetMode="External"/><Relationship Id="rId13" Type="http://schemas.openxmlformats.org/officeDocument/2006/relationships/hyperlink" Target="garantF1://12068285.1004" TargetMode="External"/><Relationship Id="rId18" Type="http://schemas.openxmlformats.org/officeDocument/2006/relationships/hyperlink" Target="garantF1://12068285.1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8285.0" TargetMode="External"/><Relationship Id="rId7" Type="http://schemas.openxmlformats.org/officeDocument/2006/relationships/hyperlink" Target="garantF1://12037694.1000" TargetMode="External"/><Relationship Id="rId12" Type="http://schemas.openxmlformats.org/officeDocument/2006/relationships/hyperlink" Target="garantF1://57954220.1018" TargetMode="External"/><Relationship Id="rId17" Type="http://schemas.openxmlformats.org/officeDocument/2006/relationships/hyperlink" Target="garantF1://1206828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8285.1004" TargetMode="External"/><Relationship Id="rId20" Type="http://schemas.openxmlformats.org/officeDocument/2006/relationships/hyperlink" Target="garantF1://12068285.100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655550.0" TargetMode="External"/><Relationship Id="rId11" Type="http://schemas.openxmlformats.org/officeDocument/2006/relationships/hyperlink" Target="garantF1://70329926.0" TargetMode="External"/><Relationship Id="rId5" Type="http://schemas.openxmlformats.org/officeDocument/2006/relationships/hyperlink" Target="garantF1://12091967.37" TargetMode="External"/><Relationship Id="rId15" Type="http://schemas.openxmlformats.org/officeDocument/2006/relationships/hyperlink" Target="garantF1://70065108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049910.0" TargetMode="External"/><Relationship Id="rId19" Type="http://schemas.openxmlformats.org/officeDocument/2006/relationships/hyperlink" Target="garantF1://12068285.0" TargetMode="External"/><Relationship Id="rId4" Type="http://schemas.openxmlformats.org/officeDocument/2006/relationships/hyperlink" Target="garantF1://70201538.0" TargetMode="External"/><Relationship Id="rId9" Type="http://schemas.openxmlformats.org/officeDocument/2006/relationships/hyperlink" Target="garantF1://12084789.0" TargetMode="External"/><Relationship Id="rId14" Type="http://schemas.openxmlformats.org/officeDocument/2006/relationships/hyperlink" Target="garantF1://12068285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6042</Words>
  <Characters>34446</Characters>
  <Application>Microsoft Office Word</Application>
  <DocSecurity>0</DocSecurity>
  <Lines>287</Lines>
  <Paragraphs>80</Paragraphs>
  <ScaleCrop>false</ScaleCrop>
  <Company>НПП "Гарант-Сервис"</Company>
  <LinksUpToDate>false</LinksUpToDate>
  <CharactersWithSpaces>40408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2016-03-16T05:17:00Z</dcterms:created>
  <dcterms:modified xsi:type="dcterms:W3CDTF">2016-03-16T05:17:00Z</dcterms:modified>
</cp:coreProperties>
</file>