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B9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1 сентября 2014 г. N 487</w:t>
        </w:r>
        <w:r>
          <w:rPr>
            <w:rStyle w:val="a4"/>
            <w:b w:val="0"/>
            <w:bCs w:val="0"/>
          </w:rPr>
          <w:br/>
          <w:t>"О Кодексе этики и служебного поведения ф</w:t>
        </w:r>
        <w:r>
          <w:rPr>
            <w:rStyle w:val="a4"/>
            <w:b w:val="0"/>
            <w:bCs w:val="0"/>
          </w:rPr>
          <w:t>едеральных государственных гражданских служащих Министерства здравоохранения Российской Федерации"</w:t>
        </w:r>
      </w:hyperlink>
    </w:p>
    <w:p w:rsidR="00000000" w:rsidRDefault="00A07B9A"/>
    <w:p w:rsidR="00000000" w:rsidRDefault="00A07B9A">
      <w:r>
        <w:t xml:space="preserve">На основании положений </w:t>
      </w:r>
      <w:hyperlink r:id="rId5" w:history="1">
        <w:r>
          <w:rPr>
            <w:rStyle w:val="a4"/>
          </w:rPr>
          <w:t>Типового 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 г. (протокол N 21), приказываю:</w:t>
      </w:r>
    </w:p>
    <w:p w:rsidR="00000000" w:rsidRDefault="00A07B9A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Кодекс</w:t>
        </w:r>
      </w:hyperlink>
      <w:r>
        <w:t xml:space="preserve"> этики и служебного поведения федеральных государственных гражданских служащих Министерства здравоохранения Российской Федерации.</w:t>
      </w:r>
    </w:p>
    <w:p w:rsidR="00000000" w:rsidRDefault="00A07B9A">
      <w:bookmarkStart w:id="1" w:name="sub_2"/>
      <w:bookmarkEnd w:id="0"/>
      <w:r>
        <w:t>2. Руководителям структурных подразделений Министерст</w:t>
      </w:r>
      <w:r>
        <w:t>ва здравоохранения Российской Федерации довести настоящий приказ до сведения федеральных государственных гражданских служащих Министерства здравоохранения Российской Федерации.</w:t>
      </w:r>
    </w:p>
    <w:p w:rsidR="00000000" w:rsidRDefault="00A07B9A">
      <w:bookmarkStart w:id="2" w:name="sub_3"/>
      <w:bookmarkEnd w:id="1"/>
      <w:r>
        <w:t>3. Отделу по профилактике, предупреждению коррупционных и иных правон</w:t>
      </w:r>
      <w:r>
        <w:t xml:space="preserve">арушений Департамента управления делами и кадров руководствоваться положениями </w:t>
      </w:r>
      <w:hyperlink w:anchor="sub_1000" w:history="1">
        <w:r>
          <w:rPr>
            <w:rStyle w:val="a4"/>
          </w:rPr>
          <w:t>Кодекса</w:t>
        </w:r>
      </w:hyperlink>
      <w:r>
        <w:t xml:space="preserve"> этики и служебного поведения федеральных государственных гражданских служащих Министерства здравоохранения Российской Федерации при осуществлен</w:t>
      </w:r>
      <w:r>
        <w:t>ии работы Комиссии Министерства здравоохранения Российской Федерации по соблюдению требований к служебному поведению федеральных государственных гражданских служащих и урегулированию конфликтов интересов.</w:t>
      </w:r>
    </w:p>
    <w:p w:rsidR="00000000" w:rsidRDefault="00A07B9A">
      <w:bookmarkStart w:id="3" w:name="sub_4"/>
      <w:bookmarkEnd w:id="2"/>
      <w:r>
        <w:t>4. Контроль за исполнением настоящего при</w:t>
      </w:r>
      <w:r>
        <w:t>каза возложить на статс-секретаря - заместителя Министра здравоохранения Российской Федерации Д.В. Костенникова.</w:t>
      </w:r>
    </w:p>
    <w:bookmarkEnd w:id="3"/>
    <w:p w:rsidR="00000000" w:rsidRDefault="00A07B9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7B9A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7B9A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A07B9A"/>
    <w:p w:rsidR="00000000" w:rsidRDefault="00A07B9A">
      <w:pPr>
        <w:pStyle w:val="1"/>
      </w:pPr>
      <w:bookmarkStart w:id="4" w:name="sub_1000"/>
      <w:r>
        <w:t>Кодекс</w:t>
      </w:r>
      <w:r>
        <w:br/>
        <w:t>этики и служебного поведения федеральных государственных гражданских служащих Министерства здраво</w:t>
      </w:r>
      <w:r>
        <w:t>охранения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1 сентября 2014 г. N 487)</w:t>
      </w:r>
    </w:p>
    <w:bookmarkEnd w:id="4"/>
    <w:p w:rsidR="00000000" w:rsidRDefault="00A07B9A"/>
    <w:p w:rsidR="00000000" w:rsidRDefault="00A07B9A">
      <w:pPr>
        <w:pStyle w:val="1"/>
      </w:pPr>
      <w:bookmarkStart w:id="5" w:name="sub_100"/>
      <w:r>
        <w:t>I. Общие положения</w:t>
      </w:r>
    </w:p>
    <w:bookmarkEnd w:id="5"/>
    <w:p w:rsidR="00000000" w:rsidRDefault="00A07B9A"/>
    <w:p w:rsidR="00000000" w:rsidRDefault="00A07B9A">
      <w:bookmarkStart w:id="6" w:name="sub_101"/>
      <w:r>
        <w:t>1. Кодекс этики и служебного поведения федеральных государственных гражданск</w:t>
      </w:r>
      <w:r>
        <w:t xml:space="preserve">их служащих Министерства здравоохранения Российской Федерации (далее - Кодекс) разработан в соответствии с положениями </w:t>
      </w:r>
      <w:hyperlink r:id="rId6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 </w:t>
      </w:r>
      <w:hyperlink r:id="rId7" w:history="1">
        <w:r>
          <w:rPr>
            <w:rStyle w:val="a4"/>
          </w:rPr>
          <w:t>от 27 июля 200</w:t>
        </w:r>
        <w:r>
          <w:rPr>
            <w:rStyle w:val="a4"/>
          </w:rPr>
          <w:t>4 г. N 79-ФЗ</w:t>
        </w:r>
      </w:hyperlink>
      <w:r>
        <w:t xml:space="preserve"> "О государственной гражданской службе Российской Федерации" (Собрание законодательства Российской Федерации, 2004, N 31, ст. 3215; 2006, N 6, ст. 636; 2007, N 10, ст. 1151; N 16, ст. 1828; N 49, ст. 6070; 2008, N 13, ст. 1186; N 30, ст. 361</w:t>
      </w:r>
      <w:r>
        <w:t>6; N 52, ст. 6235; 2009, N 29, ст. 3597; ст. 3624; N 48, ст. 5719; N 51, ст. 6150; ст. 6159; 2010, N 5, ст. 459; N 7, ст. 704; N 49, ст. 6413; N 51, ст.6810; 2011, N 1, ст. 31; N 27, ст. 3866; N 29, ст. 4295; N 48, ст. 6730; N 49, ст. 7333; N 50, ст. 7337;</w:t>
      </w:r>
      <w:r>
        <w:t xml:space="preserve"> 2012, N 49, ст. 6744; N 50, ст. 6954; N 52, ст. 7571; N 53, ст. 7620; ст. 7652; 2013, N 14, ст. 1665; N 19, ст. 2326; ст. 2329; N 23, ст. 2874; N 27, ст. 3441; ст. 3462; ст. 3477; N 43, ст. 5454; N 48, ст. 6165; N 52, ст. 6961) (далее - Федеральный закон </w:t>
      </w:r>
      <w:r>
        <w:t xml:space="preserve">от 27 июля 2004 г. N 79-ФЗ), </w:t>
      </w:r>
      <w:hyperlink r:id="rId8" w:history="1">
        <w:r>
          <w:rPr>
            <w:rStyle w:val="a4"/>
          </w:rPr>
          <w:t>от 25 декабря 2008 г. N 273-ФЗ</w:t>
        </w:r>
      </w:hyperlink>
      <w:r>
        <w:t xml:space="preserve"> "О противодействии коррупции" (Собрание законодательства Российской Федерации, </w:t>
      </w:r>
      <w:r>
        <w:lastRenderedPageBreak/>
        <w:t>2008, N 52, ст. 6228; 2011, N 29, ст. 4291; N 48, ст. 6730; 2012, N 50, ст. 6954;</w:t>
      </w:r>
      <w:r>
        <w:t xml:space="preserve"> N 53, ст. 7605; 2013, N 19, ст. 2329; N 40, ст. 5031; N 52, ст. 6961), </w:t>
      </w:r>
      <w:hyperlink r:id="rId9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12 августа 2002 г. N 885 "Об утверждении общих принципов служебного поведения государственных служащих" (Собра</w:t>
      </w:r>
      <w:r>
        <w:t xml:space="preserve">ние законодательства Российской Федерации, 2002, N 33, ст. 3196; 2007, N 13, ст. 1531; 2009, N 29, ст. 3658), иных нормативных правовых актов Российской Федерации, а также </w:t>
      </w:r>
      <w:hyperlink r:id="rId10" w:history="1">
        <w:r>
          <w:rPr>
            <w:rStyle w:val="a4"/>
          </w:rPr>
          <w:t>Типового кодекса</w:t>
        </w:r>
      </w:hyperlink>
      <w:r>
        <w:t xml:space="preserve"> этики и служебного поведения го</w:t>
      </w:r>
      <w:r>
        <w:t>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 г., протокол N 21), и основан на общепризнанных нравственных принци</w:t>
      </w:r>
      <w:r>
        <w:t>пах и нормах российского общества и государства.</w:t>
      </w:r>
    </w:p>
    <w:p w:rsidR="00000000" w:rsidRDefault="00A07B9A">
      <w:bookmarkStart w:id="7" w:name="sub_102"/>
      <w:bookmarkEnd w:id="6"/>
      <w:r>
        <w:t>2. 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служащих (далее - гражд</w:t>
      </w:r>
      <w:r>
        <w:t>анские служащие) Министерства здравоохранения Российской Федерации (далее - Министерство).</w:t>
      </w:r>
    </w:p>
    <w:p w:rsidR="00000000" w:rsidRDefault="00A07B9A">
      <w:bookmarkStart w:id="8" w:name="sub_103"/>
      <w:bookmarkEnd w:id="7"/>
      <w:r>
        <w:t>3. Гражданину Российской Федерации, поступающему на федеральную государственную гражданскую службу (далее - гражданская служба) в Министерство, рекомен</w:t>
      </w:r>
      <w:r>
        <w:t>дуется ознакомиться с положениями Кодекса и руководствоваться ими в процессе своей служебной деятельности, а каждому гражданскому служащему Министерства принимать все меры для соблюдения положений Кодекса.</w:t>
      </w:r>
    </w:p>
    <w:p w:rsidR="00000000" w:rsidRDefault="00A07B9A">
      <w:bookmarkStart w:id="9" w:name="sub_104"/>
      <w:bookmarkEnd w:id="8"/>
      <w:r>
        <w:t xml:space="preserve">4. Целью Кодекса является обобщение </w:t>
      </w:r>
      <w:r>
        <w:t>этических норм и установление правил служебного поведения гражданских служащих Министерства для достойного выполнения ими своей профессиональной деятельности, содействие укреплению авторитета гражданских служащих, доверия граждан к государственным органам,</w:t>
      </w:r>
      <w:r>
        <w:t xml:space="preserve"> а также обеспечение единых норм поведения гражданских служащих.</w:t>
      </w:r>
    </w:p>
    <w:p w:rsidR="00000000" w:rsidRDefault="00A07B9A">
      <w:bookmarkStart w:id="10" w:name="sub_105"/>
      <w:bookmarkEnd w:id="9"/>
      <w:r>
        <w:t>5. Кодекс призван повысить эффективность выполнения гражданскими служащими Министерства своих должностных обязанностей.</w:t>
      </w:r>
    </w:p>
    <w:p w:rsidR="00000000" w:rsidRDefault="00A07B9A">
      <w:bookmarkStart w:id="11" w:name="sub_106"/>
      <w:bookmarkEnd w:id="10"/>
      <w:r>
        <w:t>6. Кодекс служит основой для формирования взаимоотношений в сфере гражданской службы в Министерстве, основанных на нормах морали, уважительном отношении к гражданской службе в общественном сознании, а также выступает как институт общественного сознания и н</w:t>
      </w:r>
      <w:r>
        <w:t>равственности гражданских служащих, их самоконтроля.</w:t>
      </w:r>
    </w:p>
    <w:p w:rsidR="00000000" w:rsidRDefault="00A07B9A">
      <w:bookmarkStart w:id="12" w:name="sub_107"/>
      <w:bookmarkEnd w:id="11"/>
      <w:r>
        <w:t>7. Знание и соблюдение гражданскими служащими Министерства положений Кодекса является одним из критериев оценки их служебного поведения и качества профессиональной деятельности.</w:t>
      </w:r>
    </w:p>
    <w:bookmarkEnd w:id="12"/>
    <w:p w:rsidR="00000000" w:rsidRDefault="00A07B9A"/>
    <w:p w:rsidR="00000000" w:rsidRDefault="00A07B9A">
      <w:pPr>
        <w:pStyle w:val="1"/>
      </w:pPr>
      <w:bookmarkStart w:id="13" w:name="sub_200"/>
      <w:r>
        <w:t>II. Основные принципы и правила служебного поведения гражданских служащих Министерства</w:t>
      </w:r>
    </w:p>
    <w:bookmarkEnd w:id="13"/>
    <w:p w:rsidR="00000000" w:rsidRDefault="00A07B9A"/>
    <w:p w:rsidR="00000000" w:rsidRDefault="00A07B9A">
      <w:bookmarkStart w:id="14" w:name="sub_208"/>
      <w:r>
        <w:t>8. Основные принципы служебного поведения гражданских служащих Министерства являются основой поведения граждан Российской Федерации в связи с их нахож</w:t>
      </w:r>
      <w:r>
        <w:t>дением на гражданской службе в Министерстве.</w:t>
      </w:r>
    </w:p>
    <w:p w:rsidR="00000000" w:rsidRDefault="00A07B9A">
      <w:bookmarkStart w:id="15" w:name="sub_209"/>
      <w:bookmarkEnd w:id="14"/>
      <w:r>
        <w:t>9. Гражданские служащие, сознавая ответственность перед государством, обществом и гражданами, призваны:</w:t>
      </w:r>
    </w:p>
    <w:p w:rsidR="00000000" w:rsidRDefault="00A07B9A">
      <w:bookmarkStart w:id="16" w:name="sub_291"/>
      <w:bookmarkEnd w:id="15"/>
      <w:r>
        <w:t>а) исполнять должностные обязанности добросовестно и на высоком профессионально</w:t>
      </w:r>
      <w:r>
        <w:t>м уровне в целях обеспечения эффективной работы Министерства;</w:t>
      </w:r>
    </w:p>
    <w:p w:rsidR="00000000" w:rsidRDefault="00A07B9A">
      <w:bookmarkStart w:id="17" w:name="sub_292"/>
      <w:bookmarkEnd w:id="16"/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деятельности, как государственных органов, так и </w:t>
      </w:r>
      <w:r>
        <w:t>гражданских служащих;</w:t>
      </w:r>
    </w:p>
    <w:p w:rsidR="00000000" w:rsidRDefault="00A07B9A">
      <w:bookmarkStart w:id="18" w:name="sub_293"/>
      <w:bookmarkEnd w:id="17"/>
      <w:r>
        <w:lastRenderedPageBreak/>
        <w:t>в) осуществлять свою деятельность в пределах полномочий Министерства;</w:t>
      </w:r>
    </w:p>
    <w:p w:rsidR="00000000" w:rsidRDefault="00A07B9A">
      <w:bookmarkStart w:id="19" w:name="sub_294"/>
      <w:bookmarkEnd w:id="18"/>
      <w:r>
        <w:t>г) обеспечивать равное, беспристрастное отношение ко всем физическим и юридическим лицам, не оказывать предпочтение каким-либо обществен</w:t>
      </w:r>
      <w:r>
        <w:t>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000000" w:rsidRDefault="00A07B9A">
      <w:bookmarkStart w:id="20" w:name="sub_295"/>
      <w:bookmarkEnd w:id="19"/>
      <w:r>
        <w:t>д) исключать действия, связанные с влиянием каких-либ</w:t>
      </w:r>
      <w:r>
        <w:t>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A07B9A">
      <w:bookmarkStart w:id="21" w:name="sub_296"/>
      <w:bookmarkEnd w:id="20"/>
      <w:r>
        <w:t xml:space="preserve">е) соблюдать ограничения, установленные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27 июля 2004 г. N 7</w:t>
      </w:r>
      <w:r>
        <w:t>9-ФЗ и другими федеральными законами для гражданских служащих;</w:t>
      </w:r>
    </w:p>
    <w:p w:rsidR="00000000" w:rsidRDefault="00A07B9A">
      <w:bookmarkStart w:id="22" w:name="sub_297"/>
      <w:bookmarkEnd w:id="21"/>
      <w:r>
        <w:t>ё)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000000" w:rsidRDefault="00A07B9A">
      <w:bookmarkStart w:id="23" w:name="sub_298"/>
      <w:bookmarkEnd w:id="22"/>
      <w:r>
        <w:t xml:space="preserve">ж) соблюдать нормы </w:t>
      </w:r>
      <w:r>
        <w:t>служебной, профессиональной этики и правила делового поведения;</w:t>
      </w:r>
    </w:p>
    <w:p w:rsidR="00000000" w:rsidRDefault="00A07B9A">
      <w:bookmarkStart w:id="24" w:name="sub_299"/>
      <w:bookmarkEnd w:id="23"/>
      <w:r>
        <w:t>з) проявлять корректность и внимательность в обращении с гражданами и должностными лицами;</w:t>
      </w:r>
    </w:p>
    <w:p w:rsidR="00000000" w:rsidRDefault="00A07B9A">
      <w:bookmarkStart w:id="25" w:name="sub_2910"/>
      <w:bookmarkEnd w:id="24"/>
      <w:r>
        <w:t xml:space="preserve">и) проявлять терпимость и уважение к обычаям и традициям народов России </w:t>
      </w:r>
      <w:r>
        <w:t>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A07B9A">
      <w:bookmarkStart w:id="26" w:name="sub_2911"/>
      <w:bookmarkEnd w:id="25"/>
      <w:r>
        <w:t>к) воздерживаться от поведения, которое могло бы вызвать сомне</w:t>
      </w:r>
      <w:r>
        <w:t>ние в добросовестном исполнении гражданскими служащими должностных обязанностей, а также избегать конфликтных ситуаций, способных нанести ущерб репутации гражданского служащего или авторитету Министерства;</w:t>
      </w:r>
    </w:p>
    <w:p w:rsidR="00000000" w:rsidRDefault="00A07B9A">
      <w:bookmarkStart w:id="27" w:name="sub_2912"/>
      <w:bookmarkEnd w:id="26"/>
      <w:r>
        <w:t xml:space="preserve">л) принимать предусмотренные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00000" w:rsidRDefault="00A07B9A">
      <w:bookmarkStart w:id="28" w:name="sub_2913"/>
      <w:bookmarkEnd w:id="27"/>
      <w:r>
        <w:t>м) не использовать служебное положение для оказания влияния</w:t>
      </w:r>
      <w:r>
        <w:t xml:space="preserve"> на деятельность государственных органов, органов местного самоуправления, организаций, должностных лиц, гражданских, муниципальных служащих, и граждан при решении вопросов личного характера;</w:t>
      </w:r>
    </w:p>
    <w:p w:rsidR="00000000" w:rsidRDefault="00A07B9A">
      <w:bookmarkStart w:id="29" w:name="sub_2914"/>
      <w:bookmarkEnd w:id="28"/>
      <w:r>
        <w:t>н) воздерживаться от публичных высказываний, суж</w:t>
      </w:r>
      <w:r>
        <w:t>дений и оценок в отношении деятельности Министерства, его руководителей, если это не входит в их должностные обязанности;</w:t>
      </w:r>
    </w:p>
    <w:p w:rsidR="00000000" w:rsidRDefault="00A07B9A">
      <w:bookmarkStart w:id="30" w:name="sub_2915"/>
      <w:bookmarkEnd w:id="29"/>
      <w:r>
        <w:t>о) соблюдать установленные в Министерстве правила публичных выступлений и предоставления служебной информации;</w:t>
      </w:r>
    </w:p>
    <w:p w:rsidR="00000000" w:rsidRDefault="00A07B9A">
      <w:bookmarkStart w:id="31" w:name="sub_2916"/>
      <w:bookmarkEnd w:id="30"/>
      <w:r>
        <w:t>п) уважительно относиться к деятельности представителей средств массовой информации по информированию общества о работе Министерства, а также оказывать содействие в получении достоверной информации в установленном порядке;</w:t>
      </w:r>
    </w:p>
    <w:p w:rsidR="00000000" w:rsidRDefault="00A07B9A">
      <w:bookmarkStart w:id="32" w:name="sub_2917"/>
      <w:bookmarkEnd w:id="31"/>
      <w:r>
        <w:t>р) посто</w:t>
      </w:r>
      <w:r>
        <w:t>янно стремиться к обеспечению как можно более эффективного распоряжения ресурсами, находящимися в сфере ответственности гражданского служащего.</w:t>
      </w:r>
    </w:p>
    <w:p w:rsidR="00000000" w:rsidRDefault="00A07B9A">
      <w:bookmarkStart w:id="33" w:name="sub_210"/>
      <w:bookmarkEnd w:id="32"/>
      <w:r>
        <w:t>10. Гражданским служащим Министерства, наделенным организационно-распорядительными полномочиями п</w:t>
      </w:r>
      <w:r>
        <w:t>о отношению к другим гражданским служащим, рекомендуется быть для них образцами профессионализма, безупречной репутации, способствовать формированию в Министерстве благоприятного для эффективной работы морально-психологического климата.</w:t>
      </w:r>
    </w:p>
    <w:p w:rsidR="00000000" w:rsidRDefault="00A07B9A">
      <w:bookmarkStart w:id="34" w:name="sub_211"/>
      <w:bookmarkEnd w:id="33"/>
      <w:r>
        <w:t>11. Г</w:t>
      </w:r>
      <w:r>
        <w:t xml:space="preserve">ражданский служащий Министерства, наделенный организационно- распорядительными полномочиями по отношению к другим гражданским служащим, </w:t>
      </w:r>
      <w:r>
        <w:lastRenderedPageBreak/>
        <w:t>призван:</w:t>
      </w:r>
    </w:p>
    <w:p w:rsidR="00000000" w:rsidRDefault="00A07B9A">
      <w:bookmarkStart w:id="35" w:name="sub_2111"/>
      <w:bookmarkEnd w:id="34"/>
      <w:r>
        <w:t>а) принимать меры по предотвращению и урегулированию конфликта интересов;</w:t>
      </w:r>
    </w:p>
    <w:p w:rsidR="00000000" w:rsidRDefault="00A07B9A">
      <w:bookmarkStart w:id="36" w:name="sub_2112"/>
      <w:bookmarkEnd w:id="35"/>
      <w:r>
        <w:t>б) при</w:t>
      </w:r>
      <w:r>
        <w:t>нимать меры по предупреждению коррупции;</w:t>
      </w:r>
    </w:p>
    <w:p w:rsidR="00000000" w:rsidRDefault="00A07B9A">
      <w:bookmarkStart w:id="37" w:name="sub_2113"/>
      <w:bookmarkEnd w:id="36"/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000000" w:rsidRDefault="00A07B9A">
      <w:bookmarkStart w:id="38" w:name="sub_212"/>
      <w:bookmarkEnd w:id="37"/>
      <w:r>
        <w:t xml:space="preserve">12. Гражданскому служащему Министерства, наделенному организационно-распорядительными полномочиями по отношению к другим государственным служащим, следует принимать меры к тому, чтобы подчиненные ему гражданские служащие не допускали коррупционно опасного </w:t>
      </w:r>
      <w:r>
        <w:t>поведения, своим личным поведением подавали пример честности, беспристрастности и справедливости.</w:t>
      </w:r>
    </w:p>
    <w:bookmarkEnd w:id="38"/>
    <w:p w:rsidR="00000000" w:rsidRDefault="00A07B9A"/>
    <w:p w:rsidR="00000000" w:rsidRDefault="00A07B9A">
      <w:pPr>
        <w:pStyle w:val="1"/>
      </w:pPr>
      <w:bookmarkStart w:id="39" w:name="sub_300"/>
      <w:r>
        <w:t>III. Этические правила служебного поведения гражданских служащих Министерства</w:t>
      </w:r>
    </w:p>
    <w:bookmarkEnd w:id="39"/>
    <w:p w:rsidR="00000000" w:rsidRDefault="00A07B9A"/>
    <w:p w:rsidR="00000000" w:rsidRDefault="00A07B9A">
      <w:bookmarkStart w:id="40" w:name="sub_313"/>
      <w:r>
        <w:t>13. В служебном поведении гражданскому служащему М</w:t>
      </w:r>
      <w:r>
        <w:t>инистерства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</w:t>
      </w:r>
      <w:r>
        <w:t>оброго имени.</w:t>
      </w:r>
    </w:p>
    <w:p w:rsidR="00000000" w:rsidRDefault="00A07B9A">
      <w:bookmarkStart w:id="41" w:name="sub_314"/>
      <w:bookmarkEnd w:id="40"/>
      <w:r>
        <w:t>14. В служебном поведении гражданским служащим Министерства следует воздерживаться от:</w:t>
      </w:r>
    </w:p>
    <w:p w:rsidR="00000000" w:rsidRDefault="00A07B9A">
      <w:bookmarkStart w:id="42" w:name="sub_3141"/>
      <w:bookmarkEnd w:id="41"/>
      <w:r>
        <w:t xml:space="preserve">а) любого вида высказываний и действий дискриминационного характера по признакам пола, возраста, расы, национальности, языка, </w:t>
      </w:r>
      <w:r>
        <w:t>гражданства, социального, имущественного или семейного положения, политических или религиозных предпочтений;</w:t>
      </w:r>
    </w:p>
    <w:p w:rsidR="00000000" w:rsidRDefault="00A07B9A">
      <w:bookmarkStart w:id="43" w:name="sub_3142"/>
      <w:bookmarkEnd w:id="42"/>
      <w:r>
        <w:t>б) грубости, проявлений пренебрежительного тона, заносчивости, предвзятых замечаний, предъявления неправомерных, незаслуженных обви</w:t>
      </w:r>
      <w:r>
        <w:t>нений;</w:t>
      </w:r>
    </w:p>
    <w:p w:rsidR="00000000" w:rsidRDefault="00A07B9A">
      <w:bookmarkStart w:id="44" w:name="sub_3143"/>
      <w:bookmarkEnd w:id="43"/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00000" w:rsidRDefault="00A07B9A">
      <w:bookmarkStart w:id="45" w:name="sub_3144"/>
      <w:bookmarkEnd w:id="44"/>
      <w:r>
        <w:t>г) курения во время совещаний, бесед и иного служебного общения.</w:t>
      </w:r>
    </w:p>
    <w:p w:rsidR="00000000" w:rsidRDefault="00A07B9A">
      <w:bookmarkStart w:id="46" w:name="sub_315"/>
      <w:bookmarkEnd w:id="45"/>
      <w:r>
        <w:t>1</w:t>
      </w:r>
      <w:r>
        <w:t>5. Гражданские служащие Министерства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46"/>
    <w:p w:rsidR="00000000" w:rsidRDefault="00A07B9A">
      <w:r>
        <w:t>Гражданским служащим Министерства рекомендуется быть вежливыми,</w:t>
      </w:r>
      <w:r>
        <w:t xml:space="preserve"> доброжелательными, корректными, внимательными и проявлять терпимость в общении с гражданами и коллегами.</w:t>
      </w:r>
    </w:p>
    <w:p w:rsidR="00000000" w:rsidRDefault="00A07B9A">
      <w:bookmarkStart w:id="47" w:name="sub_316"/>
      <w:r>
        <w:t>16. Внешний вид гражданских служащих Министерства при исполнении ими должностных обязанностей в зависимости от условий службы и формата служебн</w:t>
      </w:r>
      <w:r>
        <w:t>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47"/>
    <w:p w:rsidR="00000000" w:rsidRDefault="00A07B9A"/>
    <w:p w:rsidR="00000000" w:rsidRDefault="00A07B9A">
      <w:pPr>
        <w:pStyle w:val="1"/>
      </w:pPr>
      <w:bookmarkStart w:id="48" w:name="sub_400"/>
      <w:r>
        <w:t>IV. Ответственность з</w:t>
      </w:r>
      <w:r>
        <w:t>а нарушение положений Кодекса</w:t>
      </w:r>
    </w:p>
    <w:bookmarkEnd w:id="48"/>
    <w:p w:rsidR="00000000" w:rsidRDefault="00A07B9A"/>
    <w:p w:rsidR="00000000" w:rsidRDefault="00A07B9A">
      <w:bookmarkStart w:id="49" w:name="sub_417"/>
      <w:r>
        <w:t>17. Нарушение гражданским служащим Министерства положений Кодекса подлежит моральному осуждению на заседании Комиссии Министерства здравоохранения Российской Федерации по соблюдению требований к служебному повед</w:t>
      </w:r>
      <w:r>
        <w:t xml:space="preserve">ению федеральных государственных гражданских служащих и урегулированию </w:t>
      </w:r>
      <w:r>
        <w:lastRenderedPageBreak/>
        <w:t>конфликтов интересов.</w:t>
      </w:r>
    </w:p>
    <w:p w:rsidR="00000000" w:rsidRDefault="00A07B9A">
      <w:bookmarkStart w:id="50" w:name="sub_418"/>
      <w:bookmarkEnd w:id="49"/>
      <w:r>
        <w:t>18. Соблюдение гражданскими служащими Министерства положений Кодекса учитывается при проведении аттестации в целях определения соответствия замещаемо</w:t>
      </w:r>
      <w:r>
        <w:t>й должности гражданской службы, формировании кадрового резерва для выдвижения на вышестоящие должности, а также при поощрении или применении дисциплинарных взысканий.</w:t>
      </w:r>
    </w:p>
    <w:bookmarkEnd w:id="50"/>
    <w:p w:rsidR="00A07B9A" w:rsidRDefault="00A07B9A"/>
    <w:sectPr w:rsidR="00A07B9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60A8"/>
    <w:rsid w:val="00A07B9A"/>
    <w:rsid w:val="00CA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6354.3" TargetMode="External"/><Relationship Id="rId12" Type="http://schemas.openxmlformats.org/officeDocument/2006/relationships/hyperlink" Target="garantF1://12036354.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36354.16" TargetMode="External"/><Relationship Id="rId5" Type="http://schemas.openxmlformats.org/officeDocument/2006/relationships/hyperlink" Target="garantF1://55071108.0" TargetMode="External"/><Relationship Id="rId10" Type="http://schemas.openxmlformats.org/officeDocument/2006/relationships/hyperlink" Target="garantF1://55071108.0" TargetMode="External"/><Relationship Id="rId4" Type="http://schemas.openxmlformats.org/officeDocument/2006/relationships/hyperlink" Target="garantF1://70631378.0" TargetMode="External"/><Relationship Id="rId9" Type="http://schemas.openxmlformats.org/officeDocument/2006/relationships/hyperlink" Target="garantF1://8484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10835</Characters>
  <Application>Microsoft Office Word</Application>
  <DocSecurity>0</DocSecurity>
  <Lines>90</Lines>
  <Paragraphs>25</Paragraphs>
  <ScaleCrop>false</ScaleCrop>
  <Company>НПП "Гарант-Сервис"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2016-08-03T10:16:00Z</dcterms:created>
  <dcterms:modified xsi:type="dcterms:W3CDTF">2016-08-03T10:16:00Z</dcterms:modified>
</cp:coreProperties>
</file>